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附件1：合肥市蜀山区2018年公开选聘中小学教师学科岗位计划表 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tbl>
      <w:tblPr>
        <w:tblStyle w:val="3"/>
        <w:tblW w:w="99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54"/>
        <w:gridCol w:w="708"/>
        <w:gridCol w:w="709"/>
        <w:gridCol w:w="709"/>
        <w:gridCol w:w="757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学段 </w:t>
            </w:r>
          </w:p>
        </w:tc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总数 </w:t>
            </w:r>
          </w:p>
        </w:tc>
        <w:tc>
          <w:tcPr>
            <w:tcW w:w="5114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常规学科</w:t>
            </w:r>
          </w:p>
        </w:tc>
        <w:tc>
          <w:tcPr>
            <w:tcW w:w="359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道德法治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体育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lang w:eastAsia="zh-CN"/>
              </w:rPr>
              <w:t>专业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合计 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65AC8"/>
    <w:rsid w:val="6E1B7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shiyechu</dc:creator>
  <cp:lastModifiedBy>shiyechu</cp:lastModifiedBy>
  <dcterms:modified xsi:type="dcterms:W3CDTF">2018-05-11T07:28:36Z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