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附件3：</w:t>
      </w:r>
    </w:p>
    <w:p>
      <w:pPr>
        <w:widowControl/>
        <w:shd w:val="clear" w:color="auto" w:fill="FFFFFF"/>
        <w:jc w:val="center"/>
        <w:rPr>
          <w:rFonts w:ascii="宋体" w:hAnsi="宋体" w:cstheme="minorBidi"/>
          <w:b/>
          <w:sz w:val="36"/>
          <w:szCs w:val="36"/>
        </w:rPr>
      </w:pPr>
      <w:r>
        <w:rPr>
          <w:rFonts w:hint="eastAsia" w:ascii="宋体" w:hAnsi="宋体" w:cstheme="minorBidi"/>
          <w:b/>
          <w:sz w:val="36"/>
          <w:szCs w:val="36"/>
        </w:rPr>
        <w:t>秭归县</w:t>
      </w:r>
      <w:r>
        <w:rPr>
          <w:rFonts w:ascii="宋体" w:hAnsi="宋体" w:cstheme="minorBidi"/>
          <w:b/>
          <w:sz w:val="36"/>
          <w:szCs w:val="36"/>
        </w:rPr>
        <w:t>2018年公开招聘</w:t>
      </w:r>
      <w:r>
        <w:rPr>
          <w:rFonts w:hint="eastAsia" w:ascii="宋体" w:hAnsi="宋体" w:cstheme="minorBidi"/>
          <w:b/>
          <w:sz w:val="36"/>
          <w:szCs w:val="36"/>
        </w:rPr>
        <w:t>教育</w:t>
      </w:r>
      <w:r>
        <w:rPr>
          <w:rFonts w:ascii="宋体" w:hAnsi="宋体" w:cstheme="minorBidi"/>
          <w:b/>
          <w:sz w:val="36"/>
          <w:szCs w:val="36"/>
        </w:rPr>
        <w:t>事业单位</w:t>
      </w:r>
    </w:p>
    <w:p>
      <w:pPr>
        <w:widowControl/>
        <w:shd w:val="clear" w:color="auto" w:fill="FFFFFF"/>
        <w:jc w:val="center"/>
        <w:rPr>
          <w:rFonts w:ascii="宋体" w:hAnsi="宋体" w:cstheme="minorBidi"/>
          <w:b/>
          <w:sz w:val="36"/>
          <w:szCs w:val="36"/>
        </w:rPr>
      </w:pPr>
      <w:r>
        <w:rPr>
          <w:rFonts w:ascii="宋体" w:hAnsi="宋体" w:cstheme="minorBidi"/>
          <w:b/>
          <w:sz w:val="36"/>
          <w:szCs w:val="36"/>
        </w:rPr>
        <w:t>工作人员诚信承诺书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秭归县2018年公开招聘教师公告》</w:t>
      </w:r>
      <w:r>
        <w:rPr>
          <w:rFonts w:hint="eastAsia" w:ascii="仿宋_GB2312" w:eastAsia="仿宋_GB2312"/>
          <w:sz w:val="32"/>
          <w:szCs w:val="32"/>
        </w:rPr>
        <w:t>，清楚并理解其内容。在此我郑重承诺：</w:t>
      </w:r>
    </w:p>
    <w:p>
      <w:pPr>
        <w:widowControl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一、自觉遵守《宜昌市事业单位公开招聘工作人员试行办法》有关规定。遵守考试纪律</w:t>
      </w:r>
      <w:r>
        <w:rPr>
          <w:rFonts w:hint="eastAsia" w:ascii="仿宋_GB2312" w:hAnsi="仿宋_GB2312" w:eastAsia="仿宋_GB2312" w:cs="仿宋_GB2312"/>
          <w:sz w:val="32"/>
          <w:szCs w:val="32"/>
        </w:rPr>
        <w:t>，服从考试安排，不舞弊或协</w:t>
      </w:r>
      <w:r>
        <w:rPr>
          <w:rFonts w:hint="eastAsia" w:ascii="仿宋_GB2312" w:eastAsia="仿宋_GB2312"/>
          <w:sz w:val="32"/>
          <w:szCs w:val="32"/>
        </w:rPr>
        <w:t>助他人舞弊；</w:t>
      </w:r>
    </w:p>
    <w:p>
      <w:pPr>
        <w:widowControl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二、真实、准确地提供本人个人信息、证明材料、证件等相关材料；准确填写及核对有效的手机号码、联系电话、通讯地址等联系方式，并保证在报考期间联系畅通；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三、不弄虚作假、不伪造、不使用假证明、假证书；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四、认真履行报考人员的各项义务；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五、聘用后，服从工作分配；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六、我保证符合招考公告及招考计划中要求的资格条件。对违反以上承诺所造成的后果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，本人自愿承担相应责任。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2400" w:firstLineChars="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报考人本人签名：</w:t>
      </w:r>
    </w:p>
    <w:p>
      <w:pPr>
        <w:ind w:firstLine="2400" w:firstLineChars="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本人身份证号码：</w:t>
      </w:r>
    </w:p>
    <w:p>
      <w:pPr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0D"/>
    <w:rsid w:val="007010AF"/>
    <w:rsid w:val="00744E0D"/>
    <w:rsid w:val="007961B6"/>
    <w:rsid w:val="38D8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52</Words>
  <Characters>298</Characters>
  <Lines>2</Lines>
  <Paragraphs>1</Paragraphs>
  <TotalTime>8</TotalTime>
  <ScaleCrop>false</ScaleCrop>
  <LinksUpToDate>false</LinksUpToDate>
  <CharactersWithSpaces>349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2018-07-07T13:57:00Z</dcterms:created>
  <dc:creator>User</dc:creator>
  <cp:lastModifiedBy>Administrator</cp:lastModifiedBy>
  <dcterms:modified xsi:type="dcterms:W3CDTF">2018-07-12T05:01:53Z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