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</w:rPr>
        <w:t>长沙县面向乡镇考选城区教师报考岗位、职数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</w:rPr>
        <w:t>　　1、城区初中</w:t>
      </w:r>
    </w:p>
    <w:tbl>
      <w:tblPr>
        <w:tblW w:w="112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1770"/>
        <w:gridCol w:w="1860"/>
        <w:gridCol w:w="2445"/>
        <w:gridCol w:w="2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18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总职数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35周岁以下职数</w:t>
            </w:r>
          </w:p>
        </w:tc>
        <w:tc>
          <w:tcPr>
            <w:tcW w:w="22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35周岁以上职数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8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面向农村初中在职在岗教师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7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</w:rPr>
        <w:t>　　2、城区小学</w:t>
      </w:r>
    </w:p>
    <w:tbl>
      <w:tblPr>
        <w:tblW w:w="112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9"/>
        <w:gridCol w:w="1757"/>
        <w:gridCol w:w="1862"/>
        <w:gridCol w:w="2448"/>
        <w:gridCol w:w="22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7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18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总职数</w:t>
            </w:r>
          </w:p>
        </w:tc>
        <w:tc>
          <w:tcPr>
            <w:tcW w:w="2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35周岁以下职数</w:t>
            </w:r>
          </w:p>
        </w:tc>
        <w:tc>
          <w:tcPr>
            <w:tcW w:w="22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35周岁以上职数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839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面向农村初中、小学在职在岗教师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9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</w:rPr>
        <w:t>　　3、城区幼儿园</w:t>
      </w:r>
    </w:p>
    <w:tbl>
      <w:tblPr>
        <w:tblW w:w="88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1755"/>
        <w:gridCol w:w="1860"/>
        <w:gridCol w:w="2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8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总职数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面向全县农村幼儿园在职在岗幼师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年龄不限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87DC8"/>
    <w:rsid w:val="62D8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2019-07-17T09:43:00Z</dcterms:created>
  <dc:creator>石果</dc:creator>
  <cp:lastModifiedBy>石果</cp:lastModifiedBy>
  <dcterms:modified xsi:type="dcterms:W3CDTF">2019-07-17T09:43:38Z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