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640" w:firstLineChars="200"/>
        <w:rPr>
          <w:rFonts w:ascii="仿宋" w:hAnsi="仿宋" w:eastAsia="仿宋"/>
          <w:sz w:val="32"/>
          <w:szCs w:val="32"/>
        </w:rPr>
      </w:pPr>
      <w:bookmarkStart w:id="0" w:name="1"/>
      <w:bookmarkEnd w:id="0"/>
    </w:p>
    <w:p>
      <w:pPr>
        <w:snapToGrid w:val="0"/>
        <w:ind w:firstLine="640" w:firstLineChars="200"/>
        <w:rPr>
          <w:rFonts w:ascii="仿宋" w:hAnsi="仿宋" w:eastAsia="仿宋"/>
          <w:sz w:val="32"/>
          <w:szCs w:val="32"/>
        </w:rPr>
      </w:pPr>
    </w:p>
    <w:p>
      <w:pPr>
        <w:snapToGrid w:val="0"/>
        <w:ind w:firstLine="640" w:firstLineChars="200"/>
        <w:rPr>
          <w:rFonts w:ascii="仿宋" w:hAnsi="仿宋" w:eastAsia="仿宋"/>
          <w:sz w:val="32"/>
          <w:szCs w:val="32"/>
        </w:rPr>
      </w:pPr>
    </w:p>
    <w:p>
      <w:pPr>
        <w:snapToGrid w:val="0"/>
        <w:ind w:firstLine="880" w:firstLineChars="200"/>
        <w:rPr>
          <w:rFonts w:ascii="方正小标宋简体" w:hAnsi="仿宋" w:eastAsia="方正小标宋简体"/>
          <w:sz w:val="44"/>
          <w:szCs w:val="44"/>
        </w:rPr>
      </w:pPr>
    </w:p>
    <w:p>
      <w:pPr>
        <w:snapToGrid w:val="0"/>
        <w:ind w:firstLine="880" w:firstLineChars="200"/>
        <w:rPr>
          <w:rFonts w:ascii="方正小标宋简体" w:hAnsi="仿宋" w:eastAsia="方正小标宋简体"/>
          <w:sz w:val="44"/>
          <w:szCs w:val="44"/>
        </w:rPr>
      </w:pPr>
    </w:p>
    <w:p>
      <w:pPr>
        <w:snapToGrid w:val="0"/>
        <w:ind w:firstLine="880" w:firstLineChars="200"/>
        <w:rPr>
          <w:rFonts w:ascii="方正小标宋简体" w:hAnsi="仿宋" w:eastAsia="方正小标宋简体"/>
          <w:sz w:val="44"/>
          <w:szCs w:val="44"/>
        </w:rPr>
      </w:pPr>
    </w:p>
    <w:p>
      <w:pPr>
        <w:snapToGrid w:val="0"/>
        <w:ind w:firstLine="880" w:firstLineChars="200"/>
        <w:rPr>
          <w:rFonts w:ascii="方正小标宋简体" w:hAnsi="仿宋" w:eastAsia="方正小标宋简体"/>
          <w:sz w:val="44"/>
          <w:szCs w:val="44"/>
        </w:rPr>
      </w:pPr>
    </w:p>
    <w:p>
      <w:pPr>
        <w:snapToGrid w:val="0"/>
        <w:ind w:firstLine="880" w:firstLineChars="200"/>
        <w:rPr>
          <w:rFonts w:ascii="方正小标宋简体" w:hAnsi="仿宋" w:eastAsia="方正小标宋简体"/>
          <w:sz w:val="44"/>
          <w:szCs w:val="44"/>
        </w:rPr>
      </w:pPr>
    </w:p>
    <w:p>
      <w:pPr>
        <w:snapToGrid w:val="0"/>
        <w:ind w:firstLine="880" w:firstLineChars="200"/>
        <w:rPr>
          <w:rFonts w:ascii="方正小标宋简体" w:hAnsi="仿宋" w:eastAsia="方正小标宋简体"/>
          <w:sz w:val="44"/>
          <w:szCs w:val="44"/>
        </w:rPr>
      </w:pPr>
    </w:p>
    <w:p>
      <w:pPr>
        <w:snapToGrid w:val="0"/>
        <w:jc w:val="center"/>
        <w:rPr>
          <w:rFonts w:ascii="方正小标宋简体" w:hAnsi="仿宋" w:eastAsia="方正小标宋简体" w:cs="新宋体"/>
          <w:color w:val="000000"/>
          <w:sz w:val="44"/>
          <w:szCs w:val="44"/>
        </w:rPr>
      </w:pPr>
      <w:bookmarkStart w:id="8" w:name="_GoBack"/>
      <w:r>
        <w:rPr>
          <w:rFonts w:hint="eastAsia" w:ascii="方正小标宋简体" w:hAnsi="仿宋" w:eastAsia="方正小标宋简体" w:cs="新宋体"/>
          <w:color w:val="000000"/>
          <w:sz w:val="44"/>
          <w:szCs w:val="44"/>
        </w:rPr>
        <w:t>关于做好2020年东湖区定向培养乡村教师</w:t>
      </w:r>
    </w:p>
    <w:p>
      <w:pPr>
        <w:snapToGrid w:val="0"/>
        <w:jc w:val="center"/>
        <w:rPr>
          <w:rFonts w:ascii="方正小标宋简体" w:hAnsi="仿宋" w:eastAsia="方正小标宋简体"/>
          <w:sz w:val="44"/>
          <w:szCs w:val="44"/>
        </w:rPr>
      </w:pPr>
      <w:r>
        <w:rPr>
          <w:rFonts w:hint="eastAsia" w:ascii="方正小标宋简体" w:hAnsi="仿宋" w:eastAsia="方正小标宋简体" w:cs="新宋体"/>
          <w:color w:val="000000"/>
          <w:sz w:val="44"/>
          <w:szCs w:val="44"/>
        </w:rPr>
        <w:t>工作的通知</w:t>
      </w:r>
    </w:p>
    <w:bookmarkEnd w:id="8"/>
    <w:p>
      <w:pPr>
        <w:snapToGrid w:val="0"/>
        <w:ind w:firstLine="640" w:firstLineChars="200"/>
        <w:rPr>
          <w:rFonts w:ascii="仿宋" w:hAnsi="仿宋" w:eastAsia="仿宋"/>
          <w:sz w:val="32"/>
          <w:szCs w:val="32"/>
        </w:rPr>
      </w:pPr>
    </w:p>
    <w:p>
      <w:pPr>
        <w:spacing w:line="600" w:lineRule="exact"/>
        <w:rPr>
          <w:rFonts w:ascii="仿宋_GB2312" w:hAnsi="仿宋" w:eastAsia="仿宋_GB2312"/>
          <w:sz w:val="32"/>
          <w:szCs w:val="32"/>
        </w:rPr>
      </w:pPr>
      <w:r>
        <w:rPr>
          <w:rFonts w:hint="eastAsia" w:ascii="仿宋_GB2312" w:hAnsi="仿宋" w:eastAsia="仿宋_GB2312"/>
          <w:sz w:val="32"/>
          <w:szCs w:val="32"/>
        </w:rPr>
        <w:t>扬子洲镇、各街办、管理处、区政府各部门、区直各单位：</w:t>
      </w:r>
    </w:p>
    <w:p>
      <w:pPr>
        <w:spacing w:line="600" w:lineRule="exact"/>
        <w:ind w:firstLine="636" w:firstLineChars="200"/>
        <w:rPr>
          <w:rFonts w:ascii="仿宋_GB2312" w:hAnsi="仿宋" w:eastAsia="仿宋_GB2312"/>
          <w:sz w:val="32"/>
          <w:szCs w:val="32"/>
        </w:rPr>
      </w:pPr>
      <w:r>
        <w:rPr>
          <w:rFonts w:hint="eastAsia" w:ascii="仿宋_GB2312" w:hAnsi="仿宋" w:eastAsia="仿宋_GB2312" w:cs="宋体"/>
          <w:color w:val="000000"/>
          <w:spacing w:val="-1"/>
          <w:sz w:val="32"/>
          <w:szCs w:val="32"/>
        </w:rPr>
        <w:t>为深入学习贯彻落实全国全省教育大会精神和省委十</w:t>
      </w:r>
      <w:r>
        <w:rPr>
          <w:rFonts w:hint="eastAsia" w:ascii="仿宋_GB2312" w:hAnsi="仿宋" w:eastAsia="仿宋_GB2312" w:cs="宋体"/>
          <w:color w:val="000000"/>
          <w:sz w:val="32"/>
          <w:szCs w:val="32"/>
        </w:rPr>
        <w:t>四届七次全会精神，抓实抓好乡村教师定向培养，</w:t>
      </w:r>
      <w:r>
        <w:rPr>
          <w:rFonts w:hint="eastAsia" w:ascii="仿宋_GB2312" w:hAnsi="仿宋" w:eastAsia="仿宋_GB2312" w:cs="MS Shell Dlg"/>
          <w:color w:val="000000"/>
          <w:spacing w:val="-1"/>
          <w:sz w:val="32"/>
          <w:szCs w:val="32"/>
        </w:rPr>
        <w:t>培养一批“一专多能”的本土化教师，</w:t>
      </w:r>
      <w:r>
        <w:rPr>
          <w:rFonts w:hint="eastAsia" w:ascii="仿宋_GB2312" w:hAnsi="仿宋" w:eastAsia="仿宋_GB2312"/>
          <w:sz w:val="32"/>
          <w:szCs w:val="32"/>
        </w:rPr>
        <w:t>促进我区义务教育优质均衡发展，</w:t>
      </w:r>
      <w:r>
        <w:rPr>
          <w:rFonts w:hint="eastAsia" w:ascii="仿宋_GB2312" w:hAnsi="仿宋" w:eastAsia="仿宋_GB2312" w:cs="MS Shell Dlg"/>
          <w:color w:val="000000"/>
          <w:spacing w:val="-1"/>
          <w:sz w:val="32"/>
          <w:szCs w:val="32"/>
        </w:rPr>
        <w:t>按照江西省教育厅《关于做好</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2020</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
          <w:sz w:val="32"/>
          <w:szCs w:val="32"/>
        </w:rPr>
        <w:t>年“定向培养乡村教师计划”有关工作的通知》（赣教师字〔2020〕2</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号）和南昌市教育局《</w:t>
      </w:r>
      <w:r>
        <w:rPr>
          <w:rFonts w:hint="eastAsia" w:ascii="仿宋_GB2312" w:hAnsi="仿宋" w:eastAsia="仿宋_GB2312" w:cs="新宋体"/>
          <w:color w:val="000000"/>
          <w:sz w:val="32"/>
          <w:szCs w:val="32"/>
        </w:rPr>
        <w:t>关于做好</w:t>
      </w:r>
      <w:r>
        <w:rPr>
          <w:rFonts w:hint="eastAsia" w:ascii="仿宋_GB2312" w:hAnsi="Tahoma" w:eastAsia="仿宋_GB2312" w:cs="Tahoma"/>
          <w:color w:val="000000"/>
          <w:sz w:val="32"/>
          <w:szCs w:val="32"/>
        </w:rPr>
        <w:t> </w:t>
      </w:r>
      <w:r>
        <w:rPr>
          <w:rFonts w:hint="eastAsia" w:ascii="仿宋_GB2312" w:hAnsi="仿宋" w:eastAsia="仿宋_GB2312" w:cs="新宋体"/>
          <w:color w:val="000000"/>
          <w:sz w:val="32"/>
          <w:szCs w:val="32"/>
        </w:rPr>
        <w:t>2020</w:t>
      </w:r>
      <w:r>
        <w:rPr>
          <w:rFonts w:hint="eastAsia" w:ascii="仿宋_GB2312" w:hAnsi="Tahoma" w:eastAsia="仿宋_GB2312" w:cs="Tahoma"/>
          <w:color w:val="000000"/>
          <w:sz w:val="32"/>
          <w:szCs w:val="32"/>
        </w:rPr>
        <w:t> </w:t>
      </w:r>
      <w:r>
        <w:rPr>
          <w:rFonts w:hint="eastAsia" w:ascii="仿宋_GB2312" w:hAnsi="仿宋" w:eastAsia="仿宋_GB2312" w:cs="新宋体"/>
          <w:color w:val="000000"/>
          <w:sz w:val="32"/>
          <w:szCs w:val="32"/>
        </w:rPr>
        <w:t>年“定向培养乡村教师计划”有关工作的通知</w:t>
      </w:r>
      <w:r>
        <w:rPr>
          <w:rFonts w:hint="eastAsia" w:ascii="仿宋_GB2312" w:hAnsi="仿宋" w:eastAsia="仿宋_GB2312" w:cs="宋体"/>
          <w:color w:val="000000"/>
          <w:sz w:val="32"/>
          <w:szCs w:val="32"/>
        </w:rPr>
        <w:t>》（洪教人字〔2020〕17号）文件要求，</w:t>
      </w:r>
      <w:r>
        <w:rPr>
          <w:rFonts w:hint="eastAsia" w:ascii="仿宋_GB2312" w:hAnsi="仿宋" w:eastAsia="仿宋_GB2312"/>
          <w:sz w:val="32"/>
          <w:szCs w:val="32"/>
        </w:rPr>
        <w:t>经2020年第4次区长办公会议同意，现就做好我区2020年定向培养五年一贯制大专毕业乡村教师有关事项通知如下：</w:t>
      </w:r>
    </w:p>
    <w:p>
      <w:pPr>
        <w:snapToGrid w:val="0"/>
        <w:spacing w:line="600" w:lineRule="exact"/>
        <w:ind w:firstLine="640" w:firstLineChars="200"/>
        <w:rPr>
          <w:rFonts w:ascii="黑体" w:hAnsi="黑体" w:eastAsia="黑体"/>
          <w:sz w:val="32"/>
          <w:szCs w:val="32"/>
        </w:rPr>
      </w:pPr>
      <w:bookmarkStart w:id="1" w:name="2"/>
      <w:bookmarkEnd w:id="1"/>
      <w:r>
        <w:rPr>
          <w:rFonts w:hint="eastAsia" w:ascii="黑体" w:hAnsi="黑体" w:eastAsia="黑体" w:cs="黑体"/>
          <w:color w:val="000000"/>
          <w:sz w:val="32"/>
          <w:szCs w:val="32"/>
        </w:rPr>
        <w:t>一、培养计划</w:t>
      </w:r>
    </w:p>
    <w:p>
      <w:pPr>
        <w:snapToGrid w:val="0"/>
        <w:spacing w:line="600" w:lineRule="exact"/>
        <w:ind w:firstLine="600" w:firstLineChars="200"/>
        <w:rPr>
          <w:rFonts w:ascii="仿宋_GB2312" w:hAnsi="仿宋" w:eastAsia="仿宋_GB2312" w:cs="宋体"/>
          <w:color w:val="000000"/>
          <w:sz w:val="32"/>
          <w:szCs w:val="32"/>
        </w:rPr>
      </w:pPr>
      <w:r>
        <w:rPr>
          <w:rFonts w:hint="eastAsia" w:ascii="仿宋_GB2312" w:hAnsi="仿宋" w:eastAsia="仿宋_GB2312" w:cs="MS Shell Dlg"/>
          <w:color w:val="000000"/>
          <w:spacing w:val="-10"/>
          <w:sz w:val="32"/>
          <w:szCs w:val="32"/>
        </w:rPr>
        <w:t>2020</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年东湖区定向培养乡村教师13名。其中定向培养男性教师5名，女性教师8名。</w:t>
      </w:r>
    </w:p>
    <w:p>
      <w:pPr>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二、组织实施</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招收应届初中毕业生 “五年制定向生”工作，由区教科体局</w:t>
      </w:r>
      <w:r>
        <w:rPr>
          <w:rFonts w:hint="eastAsia" w:ascii="仿宋_GB2312" w:hAnsi="仿宋" w:eastAsia="仿宋_GB2312" w:cs="MS Shell Dlg"/>
          <w:color w:val="000000"/>
          <w:spacing w:val="-10"/>
          <w:sz w:val="32"/>
          <w:szCs w:val="32"/>
        </w:rPr>
        <w:t>组织实施。我区将在东湖区教科体局网站“政策文件及解读”</w:t>
      </w:r>
      <w:r>
        <w:rPr>
          <w:rFonts w:hint="eastAsia" w:ascii="仿宋_GB2312" w:hAnsi="仿宋" w:eastAsia="仿宋_GB2312" w:cs="宋体"/>
          <w:color w:val="000000"/>
          <w:sz w:val="32"/>
          <w:szCs w:val="32"/>
        </w:rPr>
        <w:t>（http://www.ncdh.gov.cn/site/tpl/112?organId=7&amp;orgCode）和</w:t>
      </w:r>
      <w:r>
        <w:rPr>
          <w:rFonts w:hint="eastAsia" w:ascii="仿宋_GB2312" w:hAnsi="仿宋" w:eastAsia="仿宋_GB2312" w:cs="Times New Roman"/>
          <w:sz w:val="32"/>
          <w:szCs w:val="32"/>
        </w:rPr>
        <w:t>东湖区教科体局微信公众号</w:t>
      </w:r>
      <w:r>
        <w:rPr>
          <w:rFonts w:hint="eastAsia" w:ascii="仿宋_GB2312" w:hAnsi="仿宋" w:eastAsia="仿宋_GB2312" w:cs="宋体"/>
          <w:kern w:val="0"/>
          <w:sz w:val="32"/>
          <w:szCs w:val="32"/>
        </w:rPr>
        <w:t>（dhqjktj）</w:t>
      </w:r>
      <w:r>
        <w:rPr>
          <w:rFonts w:hint="eastAsia" w:ascii="仿宋_GB2312" w:hAnsi="仿宋" w:eastAsia="仿宋_GB2312" w:cs="Times New Roman"/>
          <w:sz w:val="32"/>
          <w:szCs w:val="32"/>
        </w:rPr>
        <w:t>“权威发布”上</w:t>
      </w:r>
      <w:r>
        <w:rPr>
          <w:rFonts w:hint="eastAsia" w:ascii="仿宋_GB2312" w:hAnsi="仿宋" w:eastAsia="仿宋_GB2312" w:cs="宋体"/>
          <w:color w:val="000000"/>
          <w:sz w:val="32"/>
          <w:szCs w:val="32"/>
        </w:rPr>
        <w:t>公布今年定向招生培养计划、定向学校和岗位职数情况。</w:t>
      </w:r>
    </w:p>
    <w:p>
      <w:pPr>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三、报名条件及培养程序</w:t>
      </w:r>
    </w:p>
    <w:p>
      <w:pPr>
        <w:snapToGrid w:val="0"/>
        <w:spacing w:line="600" w:lineRule="exact"/>
        <w:ind w:firstLine="636" w:firstLineChars="200"/>
        <w:rPr>
          <w:rFonts w:ascii="仿宋_GB2312" w:hAnsi="仿宋" w:eastAsia="仿宋_GB2312"/>
          <w:sz w:val="32"/>
          <w:szCs w:val="32"/>
        </w:rPr>
      </w:pPr>
      <w:r>
        <w:rPr>
          <w:rFonts w:hint="eastAsia" w:ascii="仿宋_GB2312" w:hAnsi="仿宋" w:eastAsia="仿宋_GB2312" w:cs="宋体"/>
          <w:color w:val="000000"/>
          <w:spacing w:val="-1"/>
          <w:sz w:val="32"/>
          <w:szCs w:val="32"/>
        </w:rPr>
        <w:t>（一）生源条件：乡村教师定向培养的生源必须是参加</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2020</w:t>
      </w:r>
      <w:r>
        <w:rPr>
          <w:rFonts w:hint="eastAsia" w:ascii="仿宋_GB2312" w:hAnsi="Tahoma" w:eastAsia="仿宋_GB2312" w:cs="Tahoma"/>
          <w:color w:val="000000"/>
          <w:sz w:val="32"/>
          <w:szCs w:val="32"/>
        </w:rPr>
        <w:t> </w:t>
      </w:r>
      <w:r>
        <w:rPr>
          <w:rFonts w:hint="eastAsia" w:ascii="仿宋_GB2312" w:hAnsi="仿宋" w:eastAsia="仿宋_GB2312" w:cs="宋体"/>
          <w:color w:val="000000"/>
          <w:spacing w:val="-1"/>
          <w:sz w:val="32"/>
          <w:szCs w:val="32"/>
        </w:rPr>
        <w:t>年全市</w:t>
      </w:r>
      <w:r>
        <w:rPr>
          <w:rFonts w:hint="eastAsia" w:ascii="仿宋_GB2312" w:hAnsi="仿宋" w:eastAsia="仿宋_GB2312" w:cs="宋体"/>
          <w:color w:val="000000"/>
          <w:sz w:val="32"/>
          <w:szCs w:val="32"/>
        </w:rPr>
        <w:t>统一中考且成绩优秀的东湖区户籍的初中应届毕业生，</w:t>
      </w:r>
      <w:r>
        <w:rPr>
          <w:rFonts w:hint="eastAsia" w:ascii="仿宋" w:hAnsi="仿宋" w:eastAsia="仿宋"/>
          <w:sz w:val="32"/>
          <w:szCs w:val="32"/>
        </w:rPr>
        <w:t>其学籍可以是东湖区区属学校、本辖区内市属中学、本辖区内的民办（企事业）学校的应届毕业生；</w:t>
      </w:r>
      <w:r>
        <w:rPr>
          <w:rFonts w:hint="eastAsia" w:ascii="仿宋_GB2312" w:hAnsi="仿宋" w:eastAsia="仿宋_GB2312" w:cs="宋体"/>
          <w:color w:val="000000"/>
          <w:sz w:val="32"/>
          <w:szCs w:val="32"/>
        </w:rPr>
        <w:t>热爱祖国，热爱教师职业，品行良好，遵纪守法，志愿从事乡村教育工作；</w:t>
      </w:r>
      <w:r>
        <w:rPr>
          <w:rFonts w:hint="eastAsia" w:ascii="仿宋_GB2312" w:hAnsi="仿宋" w:eastAsia="仿宋_GB2312" w:cs="MS Shell Dlg"/>
          <w:color w:val="000000"/>
          <w:sz w:val="32"/>
          <w:szCs w:val="32"/>
        </w:rPr>
        <w:t>身体健康，按《江西省申报认定教师资格人员体检办法》体检合格。具体报考资格认定，由区中招办统一组织安排。</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（二）填报志愿</w:t>
      </w:r>
    </w:p>
    <w:p>
      <w:pPr>
        <w:snapToGrid w:val="0"/>
        <w:spacing w:line="600" w:lineRule="exact"/>
        <w:ind w:firstLine="640" w:firstLineChars="200"/>
        <w:rPr>
          <w:rFonts w:ascii="仿宋_GB2312" w:hAnsi="仿宋" w:eastAsia="仿宋_GB2312" w:cs="MS Shell Dlg"/>
          <w:color w:val="000000"/>
          <w:spacing w:val="-1"/>
          <w:sz w:val="32"/>
          <w:szCs w:val="32"/>
        </w:rPr>
      </w:pPr>
      <w:r>
        <w:rPr>
          <w:rFonts w:hint="eastAsia" w:ascii="仿宋_GB2312" w:hAnsi="仿宋" w:eastAsia="仿宋_GB2312" w:cs="MS Shell Dlg"/>
          <w:color w:val="000000"/>
          <w:sz w:val="32"/>
          <w:szCs w:val="32"/>
        </w:rPr>
        <w:t>考生在规定的时间内按公布的定向培养</w:t>
      </w:r>
      <w:r>
        <w:rPr>
          <w:rFonts w:hint="eastAsia" w:ascii="仿宋_GB2312" w:hAnsi="仿宋" w:eastAsia="仿宋_GB2312" w:cs="MS Shell Dlg"/>
          <w:color w:val="000000"/>
          <w:spacing w:val="-1"/>
          <w:sz w:val="32"/>
          <w:szCs w:val="32"/>
        </w:rPr>
        <w:t>招生计划和定向招生有关规定填报志愿。</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（三）录取及资格审查</w:t>
      </w:r>
    </w:p>
    <w:p>
      <w:pPr>
        <w:snapToGrid w:val="0"/>
        <w:spacing w:line="600" w:lineRule="exact"/>
        <w:ind w:firstLine="636" w:firstLineChars="200"/>
        <w:rPr>
          <w:rFonts w:ascii="仿宋_GB2312" w:hAnsi="仿宋" w:eastAsia="仿宋_GB2312" w:cs="MS Shell Dlg"/>
          <w:color w:val="000000"/>
          <w:spacing w:val="-1"/>
          <w:sz w:val="32"/>
          <w:szCs w:val="32"/>
        </w:rPr>
      </w:pPr>
      <w:r>
        <w:rPr>
          <w:rFonts w:hint="eastAsia" w:ascii="仿宋_GB2312" w:hAnsi="仿宋" w:eastAsia="仿宋_GB2312" w:cs="宋体"/>
          <w:color w:val="000000"/>
          <w:spacing w:val="-1"/>
          <w:sz w:val="32"/>
          <w:szCs w:val="32"/>
        </w:rPr>
        <w:t>中考对报考定向培养志愿</w:t>
      </w:r>
      <w:r>
        <w:rPr>
          <w:rFonts w:hint="eastAsia" w:ascii="仿宋_GB2312" w:hAnsi="仿宋" w:eastAsia="仿宋_GB2312" w:cs="宋体"/>
          <w:color w:val="000000"/>
          <w:sz w:val="32"/>
          <w:szCs w:val="32"/>
        </w:rPr>
        <w:t>的</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2020</w:t>
      </w:r>
      <w:r>
        <w:rPr>
          <w:rFonts w:hint="eastAsia" w:ascii="仿宋_GB2312" w:hAnsi="Tahoma" w:eastAsia="仿宋_GB2312" w:cs="Tahoma"/>
          <w:color w:val="000000"/>
          <w:sz w:val="32"/>
          <w:szCs w:val="32"/>
        </w:rPr>
        <w:t> </w:t>
      </w:r>
      <w:r>
        <w:rPr>
          <w:rFonts w:hint="eastAsia" w:ascii="仿宋_GB2312" w:hAnsi="仿宋" w:eastAsia="仿宋_GB2312" w:cs="宋体"/>
          <w:color w:val="000000"/>
          <w:spacing w:val="-1"/>
          <w:sz w:val="32"/>
          <w:szCs w:val="32"/>
        </w:rPr>
        <w:t>届应届初中毕业</w:t>
      </w:r>
      <w:r>
        <w:rPr>
          <w:rFonts w:hint="eastAsia" w:ascii="仿宋_GB2312" w:hAnsi="仿宋" w:eastAsia="仿宋_GB2312" w:cs="宋体"/>
          <w:color w:val="000000"/>
          <w:sz w:val="32"/>
          <w:szCs w:val="32"/>
        </w:rPr>
        <w:t>生原</w:t>
      </w:r>
      <w:r>
        <w:rPr>
          <w:rFonts w:hint="eastAsia" w:ascii="仿宋_GB2312" w:hAnsi="仿宋" w:eastAsia="仿宋_GB2312" w:cs="MS Shell Dlg"/>
          <w:color w:val="000000"/>
          <w:spacing w:val="-2"/>
          <w:sz w:val="32"/>
          <w:szCs w:val="32"/>
        </w:rPr>
        <w:t>则上单独设立考场，全市统一组织评卷。录取工作由省、</w:t>
      </w:r>
      <w:r>
        <w:rPr>
          <w:rFonts w:hint="eastAsia" w:ascii="仿宋_GB2312" w:hAnsi="仿宋" w:eastAsia="仿宋_GB2312" w:cs="宋体"/>
          <w:color w:val="000000"/>
          <w:sz w:val="32"/>
          <w:szCs w:val="32"/>
        </w:rPr>
        <w:t>市教育考试院和区中招办共同组</w:t>
      </w:r>
      <w:r>
        <w:rPr>
          <w:rFonts w:hint="eastAsia" w:ascii="仿宋_GB2312" w:hAnsi="仿宋" w:eastAsia="仿宋_GB2312" w:cs="MS Shell Dlg"/>
          <w:color w:val="000000"/>
          <w:sz w:val="32"/>
          <w:szCs w:val="32"/>
        </w:rPr>
        <w:t>织。</w:t>
      </w:r>
      <w:r>
        <w:rPr>
          <w:rFonts w:hint="eastAsia" w:ascii="仿宋_GB2312" w:hAnsi="仿宋" w:eastAsia="仿宋_GB2312" w:cs="宋体"/>
          <w:color w:val="000000"/>
          <w:sz w:val="32"/>
          <w:szCs w:val="32"/>
        </w:rPr>
        <w:t>报考五年一贯制大专定向培养的毕业生，中考成绩须达到南昌市第一批省级重点中学最低录取控制分数线，按定向学校岗位数和考</w:t>
      </w:r>
      <w:r>
        <w:rPr>
          <w:rFonts w:hint="eastAsia" w:ascii="仿宋_GB2312" w:hAnsi="仿宋" w:eastAsia="仿宋_GB2312" w:cs="MS Shell Dlg"/>
          <w:color w:val="000000"/>
          <w:sz w:val="32"/>
          <w:szCs w:val="32"/>
        </w:rPr>
        <w:t>生志愿从高分到低分择优录取。有定向学校岗位，但报考定</w:t>
      </w:r>
      <w:r>
        <w:rPr>
          <w:rFonts w:hint="eastAsia" w:ascii="仿宋_GB2312" w:hAnsi="仿宋" w:eastAsia="仿宋_GB2312" w:cs="宋体"/>
          <w:color w:val="000000"/>
          <w:sz w:val="32"/>
          <w:szCs w:val="32"/>
        </w:rPr>
        <w:t>向培养毕业生中考成绩未达到规定录取线的，其计划自动取</w:t>
      </w:r>
      <w:r>
        <w:rPr>
          <w:rFonts w:hint="eastAsia" w:ascii="仿宋_GB2312" w:hAnsi="仿宋" w:eastAsia="仿宋_GB2312" w:cs="MS Shell Dlg"/>
          <w:color w:val="000000"/>
          <w:spacing w:val="-1"/>
          <w:sz w:val="32"/>
          <w:szCs w:val="32"/>
        </w:rPr>
        <w:t>消,以确保定向培养教师的质量。</w:t>
      </w:r>
    </w:p>
    <w:p>
      <w:pPr>
        <w:snapToGrid w:val="0"/>
        <w:spacing w:line="600" w:lineRule="exact"/>
        <w:ind w:firstLine="636" w:firstLineChars="200"/>
        <w:rPr>
          <w:rFonts w:ascii="仿宋_GB2312" w:hAnsi="仿宋" w:eastAsia="仿宋_GB2312" w:cs="MS Shell Dlg"/>
          <w:color w:val="000000"/>
          <w:sz w:val="32"/>
          <w:szCs w:val="32"/>
        </w:rPr>
      </w:pPr>
      <w:r>
        <w:rPr>
          <w:rFonts w:hint="eastAsia" w:ascii="仿宋_GB2312" w:hAnsi="仿宋" w:eastAsia="仿宋_GB2312" w:cs="MS Shell Dlg"/>
          <w:color w:val="000000"/>
          <w:spacing w:val="-1"/>
          <w:sz w:val="32"/>
          <w:szCs w:val="32"/>
        </w:rPr>
        <w:t>区</w:t>
      </w:r>
      <w:r>
        <w:rPr>
          <w:rFonts w:hint="eastAsia" w:ascii="仿宋_GB2312" w:hAnsi="仿宋" w:eastAsia="仿宋_GB2312" w:cs="宋体"/>
          <w:color w:val="000000"/>
          <w:sz w:val="32"/>
          <w:szCs w:val="32"/>
        </w:rPr>
        <w:t>中招办根据本地招生计划和市考试院提供的考生考试成绩</w:t>
      </w:r>
      <w:r>
        <w:rPr>
          <w:rFonts w:hint="eastAsia" w:ascii="仿宋_GB2312" w:hAnsi="仿宋" w:eastAsia="仿宋_GB2312" w:cs="Arial Unicode MS"/>
          <w:color w:val="000000"/>
          <w:sz w:val="32"/>
          <w:szCs w:val="32"/>
        </w:rPr>
        <w:t>，</w:t>
      </w:r>
      <w:r>
        <w:rPr>
          <w:rFonts w:hint="eastAsia" w:ascii="仿宋_GB2312" w:hAnsi="仿宋" w:eastAsia="仿宋_GB2312" w:cs="宋体"/>
          <w:color w:val="000000"/>
          <w:sz w:val="32"/>
          <w:szCs w:val="32"/>
        </w:rPr>
        <w:t>按</w:t>
      </w:r>
      <w:r>
        <w:rPr>
          <w:rFonts w:hint="eastAsia" w:ascii="仿宋_GB2312" w:hAnsi="Tahoma" w:eastAsia="仿宋_GB2312" w:cs="Tahoma"/>
          <w:color w:val="000000"/>
          <w:sz w:val="32"/>
          <w:szCs w:val="32"/>
        </w:rPr>
        <w:t> </w:t>
      </w:r>
      <w:r>
        <w:rPr>
          <w:rFonts w:hint="eastAsia" w:ascii="仿宋_GB2312" w:hAnsi="仿宋" w:eastAsia="仿宋_GB2312" w:cs="Arial Unicode MS"/>
          <w:color w:val="000000"/>
          <w:spacing w:val="-10"/>
          <w:sz w:val="32"/>
          <w:szCs w:val="32"/>
        </w:rPr>
        <w:t>1：</w:t>
      </w:r>
      <w:r>
        <w:rPr>
          <w:rFonts w:hint="eastAsia" w:ascii="仿宋_GB2312" w:hAnsi="仿宋" w:eastAsia="仿宋_GB2312" w:cs="MS Shell Dlg"/>
          <w:color w:val="000000"/>
          <w:spacing w:val="-1"/>
          <w:sz w:val="32"/>
          <w:szCs w:val="32"/>
        </w:rPr>
        <w:t>1.2</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的比例划定预录分数线，确定预录人员名单，并报市教育考试院备案，由区中招办组织预录生进行资格审查</w:t>
      </w:r>
      <w:bookmarkStart w:id="2" w:name="4"/>
      <w:bookmarkEnd w:id="2"/>
      <w:r>
        <w:rPr>
          <w:rFonts w:hint="eastAsia" w:ascii="仿宋_GB2312" w:hAnsi="仿宋" w:eastAsia="仿宋_GB2312" w:cs="宋体"/>
          <w:color w:val="000000"/>
          <w:sz w:val="32"/>
          <w:szCs w:val="32"/>
        </w:rPr>
        <w:t>和体格检查，资格审查和体检合格者由市教育考试院从高分</w:t>
      </w:r>
      <w:r>
        <w:rPr>
          <w:rFonts w:hint="eastAsia" w:ascii="仿宋_GB2312" w:hAnsi="仿宋" w:eastAsia="仿宋_GB2312" w:cs="MS Shell Dlg"/>
          <w:color w:val="000000"/>
          <w:sz w:val="32"/>
          <w:szCs w:val="32"/>
        </w:rPr>
        <w:t>到低分提前正式预录，并向社会公示。公示无异议后由培养</w:t>
      </w:r>
      <w:r>
        <w:rPr>
          <w:rFonts w:hint="eastAsia" w:ascii="仿宋_GB2312" w:hAnsi="仿宋" w:eastAsia="仿宋_GB2312" w:cs="宋体"/>
          <w:color w:val="000000"/>
          <w:sz w:val="32"/>
          <w:szCs w:val="32"/>
        </w:rPr>
        <w:t>院校到省教育考试院办理录取手续，录取院校以区为单位造具花名册，加盖区政府印章后，分别交市教育考试院</w:t>
      </w:r>
      <w:r>
        <w:rPr>
          <w:rFonts w:hint="eastAsia" w:ascii="仿宋_GB2312" w:hAnsi="仿宋" w:eastAsia="仿宋_GB2312" w:cs="MS Shell Dlg"/>
          <w:color w:val="000000"/>
          <w:sz w:val="32"/>
          <w:szCs w:val="32"/>
        </w:rPr>
        <w:t>、区</w:t>
      </w:r>
      <w:r>
        <w:rPr>
          <w:rFonts w:hint="eastAsia" w:ascii="仿宋_GB2312" w:hAnsi="仿宋" w:eastAsia="仿宋_GB2312" w:cs="宋体"/>
          <w:color w:val="000000"/>
          <w:sz w:val="32"/>
          <w:szCs w:val="32"/>
        </w:rPr>
        <w:t>人社局和区教科体局存档</w:t>
      </w:r>
      <w:r>
        <w:rPr>
          <w:rFonts w:hint="eastAsia" w:ascii="仿宋_GB2312" w:hAnsi="仿宋" w:eastAsia="仿宋_GB2312" w:cs="MS Shell Dlg"/>
          <w:color w:val="000000"/>
          <w:sz w:val="32"/>
          <w:szCs w:val="32"/>
        </w:rPr>
        <w:t>。</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凡报考定向培养志愿，但没有被正式预录的考生，不影响其高中阶段其他学校的</w:t>
      </w:r>
      <w:r>
        <w:rPr>
          <w:rFonts w:hint="eastAsia" w:ascii="仿宋_GB2312" w:hAnsi="仿宋" w:eastAsia="仿宋_GB2312" w:cs="MS Shell Dlg"/>
          <w:color w:val="000000"/>
          <w:sz w:val="32"/>
          <w:szCs w:val="32"/>
        </w:rPr>
        <w:t>录取。</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（四）签订协议</w:t>
      </w:r>
    </w:p>
    <w:p>
      <w:pPr>
        <w:snapToGrid w:val="0"/>
        <w:spacing w:line="600" w:lineRule="exact"/>
        <w:ind w:firstLine="640" w:firstLineChars="200"/>
        <w:rPr>
          <w:rFonts w:ascii="仿宋_GB2312" w:hAnsi="仿宋" w:eastAsia="仿宋_GB2312" w:cs="MS Shell Dlg"/>
          <w:color w:val="000000"/>
          <w:sz w:val="32"/>
          <w:szCs w:val="32"/>
        </w:rPr>
      </w:pPr>
      <w:r>
        <w:rPr>
          <w:rFonts w:hint="eastAsia" w:ascii="仿宋_GB2312" w:hAnsi="仿宋" w:eastAsia="仿宋_GB2312" w:cs="MS Shell Dlg"/>
          <w:color w:val="000000"/>
          <w:sz w:val="32"/>
          <w:szCs w:val="32"/>
        </w:rPr>
        <w:t>正式录取前必须签订《乡村教师定向培养协议书》（以</w:t>
      </w:r>
      <w:r>
        <w:rPr>
          <w:rFonts w:hint="eastAsia" w:ascii="仿宋_GB2312" w:hAnsi="仿宋" w:eastAsia="仿宋_GB2312" w:cs="宋体"/>
          <w:color w:val="000000"/>
          <w:sz w:val="32"/>
          <w:szCs w:val="32"/>
        </w:rPr>
        <w:t>下简</w:t>
      </w:r>
      <w:r>
        <w:rPr>
          <w:rFonts w:hint="eastAsia" w:ascii="仿宋_GB2312" w:hAnsi="仿宋" w:eastAsia="仿宋_GB2312" w:cs="MS Shell Dlg"/>
          <w:color w:val="000000"/>
          <w:sz w:val="32"/>
          <w:szCs w:val="32"/>
        </w:rPr>
        <w:t>称《</w:t>
      </w:r>
      <w:r>
        <w:rPr>
          <w:rFonts w:hint="eastAsia" w:ascii="仿宋_GB2312" w:hAnsi="仿宋" w:eastAsia="仿宋_GB2312" w:cs="宋体"/>
          <w:color w:val="000000"/>
          <w:sz w:val="32"/>
          <w:szCs w:val="32"/>
        </w:rPr>
        <w:t>协议</w:t>
      </w:r>
      <w:r>
        <w:rPr>
          <w:rFonts w:hint="eastAsia" w:ascii="仿宋_GB2312" w:hAnsi="仿宋" w:eastAsia="仿宋_GB2312" w:cs="MS Shell Dlg"/>
          <w:color w:val="000000"/>
          <w:sz w:val="32"/>
          <w:szCs w:val="32"/>
        </w:rPr>
        <w:t>书》，</w:t>
      </w:r>
      <w:r>
        <w:rPr>
          <w:rFonts w:hint="eastAsia" w:ascii="仿宋_GB2312" w:hAnsi="仿宋" w:eastAsia="仿宋_GB2312" w:cs="宋体"/>
          <w:color w:val="000000"/>
          <w:sz w:val="32"/>
          <w:szCs w:val="32"/>
        </w:rPr>
        <w:t>样本见附件</w:t>
      </w:r>
      <w:r>
        <w:rPr>
          <w:rFonts w:hint="eastAsia" w:ascii="仿宋_GB2312" w:hAnsi="仿宋" w:eastAsia="仿宋_GB2312" w:cs="MS Shell Dlg"/>
          <w:color w:val="000000"/>
          <w:spacing w:val="-10"/>
          <w:sz w:val="32"/>
          <w:szCs w:val="32"/>
        </w:rPr>
        <w:t>2</w:t>
      </w:r>
      <w:r>
        <w:rPr>
          <w:rFonts w:hint="eastAsia" w:ascii="仿宋_GB2312" w:hAnsi="仿宋" w:eastAsia="仿宋_GB2312" w:cs="Arial Unicode MS"/>
          <w:color w:val="000000"/>
          <w:sz w:val="32"/>
          <w:szCs w:val="32"/>
        </w:rPr>
        <w:t>），</w:t>
      </w:r>
      <w:r>
        <w:rPr>
          <w:rFonts w:hint="eastAsia" w:ascii="仿宋_GB2312" w:hAnsi="仿宋" w:eastAsia="仿宋_GB2312" w:cs="MS Shell Dlg"/>
          <w:color w:val="000000"/>
          <w:sz w:val="32"/>
          <w:szCs w:val="32"/>
        </w:rPr>
        <w:t>《协</w:t>
      </w:r>
      <w:r>
        <w:rPr>
          <w:rFonts w:hint="eastAsia" w:ascii="仿宋_GB2312" w:hAnsi="仿宋" w:eastAsia="仿宋_GB2312" w:cs="宋体"/>
          <w:color w:val="000000"/>
          <w:sz w:val="32"/>
          <w:szCs w:val="32"/>
        </w:rPr>
        <w:t>议书</w:t>
      </w:r>
      <w:r>
        <w:rPr>
          <w:rFonts w:hint="eastAsia" w:ascii="仿宋_GB2312" w:hAnsi="仿宋" w:eastAsia="仿宋_GB2312" w:cs="MS Shell Dlg"/>
          <w:color w:val="000000"/>
          <w:sz w:val="32"/>
          <w:szCs w:val="32"/>
        </w:rPr>
        <w:t>》的签</w:t>
      </w:r>
      <w:r>
        <w:rPr>
          <w:rFonts w:hint="eastAsia" w:ascii="仿宋_GB2312" w:hAnsi="仿宋" w:eastAsia="仿宋_GB2312" w:cs="宋体"/>
          <w:color w:val="000000"/>
          <w:sz w:val="32"/>
          <w:szCs w:val="32"/>
        </w:rPr>
        <w:t>字和盖章等工作由招生院校牵头，会同区教科体局统一办理</w:t>
      </w:r>
      <w:r>
        <w:rPr>
          <w:rFonts w:hint="eastAsia" w:ascii="仿宋_GB2312" w:hAnsi="仿宋" w:eastAsia="仿宋_GB2312" w:cs="MS Shell Dlg"/>
          <w:color w:val="000000"/>
          <w:sz w:val="32"/>
          <w:szCs w:val="32"/>
        </w:rPr>
        <w:t>。招生学校、区教科体局和定向生本人及其监护人在协议书签字后，录取通知书生效。《协议书》一式三份分别由区教科体局、培养院校和定向生个人分别</w:t>
      </w:r>
      <w:r>
        <w:rPr>
          <w:rFonts w:hint="eastAsia" w:ascii="仿宋_GB2312" w:hAnsi="仿宋" w:eastAsia="仿宋_GB2312" w:cs="宋体"/>
          <w:color w:val="000000"/>
          <w:sz w:val="32"/>
          <w:szCs w:val="32"/>
        </w:rPr>
        <w:t>留存</w:t>
      </w:r>
      <w:r>
        <w:rPr>
          <w:rFonts w:hint="eastAsia" w:ascii="仿宋_GB2312" w:hAnsi="仿宋" w:eastAsia="仿宋_GB2312" w:cs="MS Shell Dlg"/>
          <w:color w:val="000000"/>
          <w:sz w:val="32"/>
          <w:szCs w:val="32"/>
        </w:rPr>
        <w:t>。</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MS Shell Dlg"/>
          <w:color w:val="000000"/>
          <w:sz w:val="32"/>
          <w:szCs w:val="32"/>
        </w:rPr>
        <w:t>考生在规定时间内未签订《协议书》的，视为自动放弃定向培养录取资格。</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（五）培养及就业</w:t>
      </w:r>
    </w:p>
    <w:p>
      <w:pPr>
        <w:snapToGrid w:val="0"/>
        <w:spacing w:line="600" w:lineRule="exact"/>
        <w:ind w:firstLine="632" w:firstLineChars="200"/>
        <w:rPr>
          <w:rFonts w:ascii="仿宋_GB2312" w:hAnsi="仿宋" w:eastAsia="仿宋_GB2312"/>
          <w:sz w:val="32"/>
          <w:szCs w:val="32"/>
        </w:rPr>
      </w:pPr>
      <w:r>
        <w:rPr>
          <w:rFonts w:hint="eastAsia" w:ascii="仿宋_GB2312" w:hAnsi="仿宋" w:eastAsia="仿宋_GB2312" w:cs="宋体"/>
          <w:color w:val="000000"/>
          <w:spacing w:val="-2"/>
          <w:sz w:val="32"/>
          <w:szCs w:val="32"/>
        </w:rPr>
        <w:t>根据省教育厅有关规定，2020</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年我市定向培养学生继续</w:t>
      </w:r>
      <w:r>
        <w:rPr>
          <w:rFonts w:hint="eastAsia" w:ascii="仿宋_GB2312" w:hAnsi="仿宋" w:eastAsia="仿宋_GB2312" w:cs="MS Shell Dlg"/>
          <w:color w:val="000000"/>
          <w:sz w:val="32"/>
          <w:szCs w:val="32"/>
        </w:rPr>
        <w:t>由豫章师范学院负责进行培养。定向培养学生品行端正、学</w:t>
      </w:r>
      <w:r>
        <w:rPr>
          <w:rFonts w:hint="eastAsia" w:ascii="仿宋_GB2312" w:hAnsi="仿宋" w:eastAsia="仿宋_GB2312" w:cs="宋体"/>
          <w:color w:val="000000"/>
          <w:spacing w:val="-1"/>
          <w:sz w:val="32"/>
          <w:szCs w:val="32"/>
        </w:rPr>
        <w:t>业合格，能取得相应层次教师资格证，且各门课程成绩在</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85</w:t>
      </w:r>
      <w:r>
        <w:rPr>
          <w:rFonts w:hint="eastAsia" w:ascii="仿宋_GB2312" w:hAnsi="仿宋" w:eastAsia="仿宋_GB2312" w:cs="MS Shell Dlg"/>
          <w:color w:val="000000"/>
          <w:sz w:val="32"/>
          <w:szCs w:val="32"/>
        </w:rPr>
        <w:t>分以上。毕业时由省教育厅根据《农村中小学（幼儿园）教师定向培养协议书》，一次性将毕业生派遣到指定乡村学校</w:t>
      </w:r>
      <w:r>
        <w:rPr>
          <w:rFonts w:hint="eastAsia" w:ascii="仿宋_GB2312" w:hAnsi="仿宋" w:eastAsia="仿宋_GB2312" w:cs="宋体"/>
          <w:color w:val="000000"/>
          <w:sz w:val="32"/>
          <w:szCs w:val="32"/>
        </w:rPr>
        <w:t>任教，县区不得改派，确保已签协议并顺利毕</w:t>
      </w:r>
      <w:bookmarkStart w:id="3" w:name="5"/>
      <w:bookmarkEnd w:id="3"/>
      <w:r>
        <w:rPr>
          <w:rFonts w:hint="eastAsia" w:ascii="仿宋_GB2312" w:hAnsi="仿宋" w:eastAsia="仿宋_GB2312" w:cs="宋体"/>
          <w:color w:val="000000"/>
          <w:sz w:val="32"/>
          <w:szCs w:val="32"/>
        </w:rPr>
        <w:t>业的定向师范毕业生有编</w:t>
      </w:r>
      <w:r>
        <w:rPr>
          <w:rFonts w:hint="eastAsia" w:ascii="仿宋_GB2312" w:hAnsi="仿宋" w:eastAsia="仿宋_GB2312" w:cs="MS Shell Dlg"/>
          <w:color w:val="000000"/>
          <w:sz w:val="32"/>
          <w:szCs w:val="32"/>
        </w:rPr>
        <w:t>有岗。</w:t>
      </w:r>
      <w:r>
        <w:rPr>
          <w:rFonts w:hint="eastAsia" w:ascii="仿宋_GB2312" w:hAnsi="仿宋" w:eastAsia="仿宋_GB2312" w:cs="宋体"/>
          <w:color w:val="000000"/>
          <w:sz w:val="32"/>
          <w:szCs w:val="32"/>
        </w:rPr>
        <w:t>毕业生回协议学校任教不得少于</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5</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年。对不履行定向培养《协议书》规定的，要按照《协</w:t>
      </w:r>
      <w:r>
        <w:rPr>
          <w:rFonts w:hint="eastAsia" w:ascii="仿宋_GB2312" w:hAnsi="仿宋" w:eastAsia="仿宋_GB2312" w:cs="宋体"/>
          <w:color w:val="000000"/>
          <w:sz w:val="32"/>
          <w:szCs w:val="32"/>
        </w:rPr>
        <w:t>议书</w:t>
      </w:r>
      <w:r>
        <w:rPr>
          <w:rFonts w:hint="eastAsia" w:ascii="仿宋_GB2312" w:hAnsi="仿宋" w:eastAsia="仿宋_GB2312" w:cs="MS Shell Dlg"/>
          <w:color w:val="000000"/>
          <w:sz w:val="32"/>
          <w:szCs w:val="32"/>
        </w:rPr>
        <w:t>》的条</w:t>
      </w:r>
      <w:r>
        <w:rPr>
          <w:rFonts w:hint="eastAsia" w:ascii="仿宋_GB2312" w:hAnsi="仿宋" w:eastAsia="仿宋_GB2312" w:cs="宋体"/>
          <w:color w:val="000000"/>
          <w:sz w:val="32"/>
          <w:szCs w:val="32"/>
        </w:rPr>
        <w:t>款承担违约责</w:t>
      </w:r>
      <w:r>
        <w:rPr>
          <w:rFonts w:hint="eastAsia" w:ascii="仿宋_GB2312" w:hAnsi="仿宋" w:eastAsia="仿宋_GB2312" w:cs="MS Shell Dlg"/>
          <w:color w:val="000000"/>
          <w:sz w:val="32"/>
          <w:szCs w:val="32"/>
        </w:rPr>
        <w:t>任。</w:t>
      </w:r>
    </w:p>
    <w:p>
      <w:pPr>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四、工作要求</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MS Shell Dlg"/>
          <w:color w:val="000000"/>
          <w:sz w:val="32"/>
          <w:szCs w:val="32"/>
        </w:rPr>
        <w:t>（一）</w:t>
      </w:r>
      <w:r>
        <w:rPr>
          <w:rFonts w:hint="eastAsia" w:ascii="仿宋_GB2312" w:hAnsi="仿宋" w:eastAsia="仿宋_GB2312" w:cs="宋体"/>
          <w:color w:val="000000"/>
          <w:spacing w:val="-1"/>
          <w:sz w:val="32"/>
          <w:szCs w:val="32"/>
        </w:rPr>
        <w:t>成立由童萍如副区长</w:t>
      </w:r>
      <w:r>
        <w:rPr>
          <w:rFonts w:hint="eastAsia" w:ascii="仿宋_GB2312" w:hAnsi="仿宋" w:eastAsia="仿宋_GB2312" w:cs="MS Shell Dlg"/>
          <w:color w:val="000000"/>
          <w:sz w:val="32"/>
          <w:szCs w:val="32"/>
        </w:rPr>
        <w:t>任组长，教育、编制、发改委、财政、人社</w:t>
      </w:r>
      <w:r>
        <w:rPr>
          <w:rFonts w:hint="eastAsia" w:ascii="仿宋_GB2312" w:hAnsi="仿宋" w:eastAsia="仿宋_GB2312" w:cs="宋体"/>
          <w:color w:val="000000"/>
          <w:spacing w:val="-2"/>
          <w:sz w:val="32"/>
          <w:szCs w:val="32"/>
        </w:rPr>
        <w:t>等部门负责人为成员的工作领导小组，负责组织</w:t>
      </w:r>
      <w:r>
        <w:rPr>
          <w:rFonts w:hint="eastAsia" w:ascii="仿宋_GB2312" w:hAnsi="仿宋" w:eastAsia="仿宋_GB2312" w:cs="宋体"/>
          <w:color w:val="000000"/>
          <w:sz w:val="32"/>
          <w:szCs w:val="32"/>
        </w:rPr>
        <w:t>定向培养乡村教师工作</w:t>
      </w:r>
      <w:r>
        <w:rPr>
          <w:rFonts w:hint="eastAsia" w:ascii="仿宋_GB2312" w:hAnsi="仿宋" w:eastAsia="仿宋_GB2312" w:cs="MS Shell Dlg"/>
          <w:color w:val="000000"/>
          <w:sz w:val="32"/>
          <w:szCs w:val="32"/>
        </w:rPr>
        <w:t>。</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MS Shell Dlg"/>
          <w:color w:val="000000"/>
          <w:sz w:val="32"/>
          <w:szCs w:val="32"/>
        </w:rPr>
        <w:t>（二）开展定向培养工作是着力破解乡村教师结构性矛盾的客观要求。</w:t>
      </w:r>
      <w:r>
        <w:rPr>
          <w:rFonts w:hint="eastAsia" w:ascii="仿宋_GB2312" w:hAnsi="仿宋" w:eastAsia="仿宋_GB2312" w:cs="宋体"/>
          <w:color w:val="000000"/>
          <w:sz w:val="32"/>
          <w:szCs w:val="32"/>
        </w:rPr>
        <w:t>要充分利用各种媒体进一步加大宣传力度，做到招生政</w:t>
      </w:r>
      <w:r>
        <w:rPr>
          <w:rFonts w:hint="eastAsia" w:ascii="仿宋_GB2312" w:hAnsi="仿宋" w:eastAsia="仿宋_GB2312" w:cs="MS Shell Dlg"/>
          <w:color w:val="000000"/>
          <w:sz w:val="32"/>
          <w:szCs w:val="32"/>
        </w:rPr>
        <w:t>策公开、招生计划公开、录取信息公开。要让广大考生和考生家长都了解定向培养乡村中小学教师工作的重要意义、相</w:t>
      </w:r>
      <w:r>
        <w:rPr>
          <w:rFonts w:hint="eastAsia" w:ascii="仿宋_GB2312" w:hAnsi="仿宋" w:eastAsia="仿宋_GB2312" w:cs="宋体"/>
          <w:color w:val="000000"/>
          <w:sz w:val="32"/>
          <w:szCs w:val="32"/>
        </w:rPr>
        <w:t>关政策和报名录取程序，让更多的优秀初中毕业生踊跃报名参加乡村教师定向培养</w:t>
      </w:r>
      <w:r>
        <w:rPr>
          <w:rFonts w:hint="eastAsia" w:ascii="仿宋_GB2312" w:hAnsi="仿宋" w:eastAsia="仿宋_GB2312" w:cs="MS Shell Dlg"/>
          <w:color w:val="000000"/>
          <w:sz w:val="32"/>
          <w:szCs w:val="32"/>
        </w:rPr>
        <w:t>。</w:t>
      </w:r>
      <w:bookmarkStart w:id="4" w:name="7"/>
      <w:bookmarkEnd w:id="4"/>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74" name="任意多边形 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700"/>
                            <a:gd name="T1" fmla="*/ 40 h 80"/>
                            <a:gd name="T2" fmla="*/ 0 w 41700"/>
                            <a:gd name="T3" fmla="*/ 40 h 80"/>
                            <a:gd name="T4" fmla="*/ 41700 w 41700"/>
                            <a:gd name="T5" fmla="*/ 40 h 80"/>
                          </a:gdLst>
                          <a:ahLst/>
                          <a:cxnLst>
                            <a:cxn ang="0">
                              <a:pos x="T0" y="T1"/>
                            </a:cxn>
                            <a:cxn ang="0">
                              <a:pos x="T2" y="T3"/>
                            </a:cxn>
                            <a:cxn ang="0">
                              <a:pos x="T4" y="T5"/>
                            </a:cxn>
                          </a:cxnLst>
                          <a:rect l="0" t="0" r="r" b="b"/>
                          <a:pathLst>
                            <a:path w="41700" h="80">
                              <a:moveTo>
                                <a:pt x="0" y="40"/>
                              </a:moveTo>
                              <a:lnTo>
                                <a:pt x="0" y="40"/>
                              </a:lnTo>
                              <a:lnTo>
                                <a:pt x="41700" y="4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59264;mso-width-relative:page;mso-height-relative:page;" fillcolor="#FFFFFF" filled="t" stroked="t" coordsize="41700,80" o:gfxdata="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N4evOfPAAAABQEAAA8AAAAAAAAAAQAgAAAAIgAAAGRycy9k&#10;b3ducmV2LnhtbFBLAQIUABQAAAAIAIdO4kChoDBn7wIAAJ0GAAAOAAAAAAAAAAEAIAAAAB4BAABk&#10;cnMvZTJvRG9jLnhtbFBLBQYAAAAABgAGAFkBAAB/BgAAAAA=&#10;" path="m0,40l0,40,41700,40e">
                <v:path o:connectlocs="0,317500;0,317500;635000,317500"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72" name="任意多边形 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700"/>
                            <a:gd name="T1" fmla="*/ 40 h 80"/>
                            <a:gd name="T2" fmla="*/ 0 w 41700"/>
                            <a:gd name="T3" fmla="*/ 40 h 80"/>
                            <a:gd name="T4" fmla="*/ 41700 w 41700"/>
                            <a:gd name="T5" fmla="*/ 40 h 80"/>
                          </a:gdLst>
                          <a:ahLst/>
                          <a:cxnLst>
                            <a:cxn ang="0">
                              <a:pos x="T0" y="T1"/>
                            </a:cxn>
                            <a:cxn ang="0">
                              <a:pos x="T2" y="T3"/>
                            </a:cxn>
                            <a:cxn ang="0">
                              <a:pos x="T4" y="T5"/>
                            </a:cxn>
                          </a:cxnLst>
                          <a:rect l="0" t="0" r="r" b="b"/>
                          <a:pathLst>
                            <a:path w="41700" h="80">
                              <a:moveTo>
                                <a:pt x="0" y="40"/>
                              </a:moveTo>
                              <a:lnTo>
                                <a:pt x="0" y="40"/>
                              </a:lnTo>
                              <a:lnTo>
                                <a:pt x="41700" y="4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0288;mso-width-relative:page;mso-height-relative:page;" fillcolor="#FFFFFF" filled="t" stroked="t" coordsize="41700,80" o:gfxdata="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N4evOfPAAAABQEAAA8AAAAAAAAAAQAgAAAAIgAAAGRycy9k&#10;b3ducmV2LnhtbFBLAQIUABQAAAAIAIdO4kDM080r7wIAAJ0GAAAOAAAAAAAAAAEAIAAAAB4BAABk&#10;cnMvZTJvRG9jLnhtbFBLBQYAAAAABgAGAFkBAAB/BgAAAAA=&#10;" path="m0,40l0,40,41700,40e">
                <v:path o:connectlocs="0,317500;0,317500;635000,317500" o:connectangles="0,0,0"/>
                <v:fill on="t" focussize="0,0"/>
                <v:stroke color="#000000" miterlimit="8" joinstyle="miter"/>
                <v:imagedata o:title=""/>
                <o:lock v:ext="edit" selection="t" aspectratio="f"/>
              </v:shape>
            </w:pict>
          </mc:Fallback>
        </mc:AlternateContent>
      </w:r>
      <w:r>
        <w:rPr>
          <w:rFonts w:hint="eastAsia" w:ascii="仿宋_GB2312" w:hAnsi="仿宋" w:eastAsia="仿宋_GB2312" w:cs="MS Shell Dlg"/>
          <w:color w:val="000000"/>
          <w:sz w:val="32"/>
          <w:szCs w:val="32"/>
        </w:rPr>
        <w:t>（四）定向培养乡村教师是一项牵涉面广、工作量大、政策性强的工作。区教科体局要及时与上级有关部门沟通联系，并与区有关部门密切配合，加强对招生各个环节的监督检查，特别要做好考生的报名、录取</w:t>
      </w:r>
      <w:r>
        <w:rPr>
          <w:rFonts w:hint="eastAsia" w:ascii="仿宋_GB2312" w:hAnsi="仿宋" w:eastAsia="仿宋_GB2312" w:cs="宋体"/>
          <w:color w:val="000000"/>
          <w:sz w:val="32"/>
          <w:szCs w:val="32"/>
        </w:rPr>
        <w:t>资格审查等</w:t>
      </w:r>
      <w:r>
        <w:rPr>
          <w:rFonts w:hint="eastAsia" w:ascii="仿宋_GB2312" w:hAnsi="仿宋" w:eastAsia="仿宋_GB2312" w:cs="MS Shell Dlg"/>
          <w:color w:val="000000"/>
          <w:sz w:val="32"/>
          <w:szCs w:val="32"/>
        </w:rPr>
        <w:t>。已签订协议的考生名单</w:t>
      </w:r>
      <w:r>
        <w:rPr>
          <w:rFonts w:hint="eastAsia" w:ascii="仿宋_GB2312" w:hAnsi="仿宋" w:eastAsia="仿宋_GB2312" w:cs="宋体"/>
          <w:color w:val="000000"/>
          <w:sz w:val="32"/>
          <w:szCs w:val="32"/>
        </w:rPr>
        <w:t>将在东湖区教科体局网站</w:t>
      </w:r>
      <w:r>
        <w:rPr>
          <w:rFonts w:hint="eastAsia" w:ascii="仿宋_GB2312" w:hAnsi="仿宋" w:eastAsia="仿宋_GB2312" w:cs="MS Shell Dlg"/>
          <w:color w:val="000000"/>
          <w:spacing w:val="-2"/>
          <w:sz w:val="32"/>
          <w:szCs w:val="32"/>
        </w:rPr>
        <w:t>进行公示（时间不少于7天），接受社会监督，从而确保招生工作的公开、公平、公正。一经</w:t>
      </w:r>
      <w:r>
        <w:rPr>
          <w:rFonts w:hint="eastAsia" w:ascii="仿宋_GB2312" w:hAnsi="仿宋" w:eastAsia="仿宋_GB2312" w:cs="宋体"/>
          <w:color w:val="000000"/>
          <w:sz w:val="32"/>
          <w:szCs w:val="32"/>
        </w:rPr>
        <w:t>发现弄虚作假，立即取消录取资格，情节严重的要追究相关人员的责任。</w:t>
      </w:r>
    </w:p>
    <w:p>
      <w:pPr>
        <w:snapToGrid w:val="0"/>
        <w:spacing w:line="600" w:lineRule="exact"/>
        <w:ind w:firstLine="640" w:firstLineChars="200"/>
        <w:rPr>
          <w:rFonts w:ascii="仿宋_GB2312" w:hAnsi="仿宋" w:eastAsia="仿宋_GB2312" w:cs="宋体"/>
          <w:color w:val="000000"/>
          <w:sz w:val="32"/>
          <w:szCs w:val="32"/>
        </w:rPr>
      </w:pPr>
    </w:p>
    <w:p>
      <w:pPr>
        <w:snapToGrid w:val="0"/>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附件:</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1.</w:t>
      </w:r>
      <w:r>
        <w:rPr>
          <w:rFonts w:hint="eastAsia" w:ascii="仿宋_GB2312" w:hAnsi="仿宋" w:eastAsia="仿宋_GB2312" w:cs="MS Shell Dlg"/>
          <w:color w:val="000000"/>
          <w:spacing w:val="-1"/>
          <w:sz w:val="32"/>
          <w:szCs w:val="32"/>
        </w:rPr>
        <w:t>2020</w:t>
      </w:r>
      <w:r>
        <w:rPr>
          <w:rFonts w:hint="eastAsia" w:ascii="仿宋_GB2312" w:hAnsi="Tahoma" w:eastAsia="仿宋_GB2312" w:cs="Tahoma"/>
          <w:color w:val="000000"/>
          <w:sz w:val="32"/>
          <w:szCs w:val="32"/>
        </w:rPr>
        <w:t> </w:t>
      </w:r>
      <w:r>
        <w:rPr>
          <w:rFonts w:hint="eastAsia" w:ascii="仿宋_GB2312" w:hAnsi="仿宋" w:eastAsia="仿宋_GB2312" w:cs="宋体"/>
          <w:color w:val="000000"/>
          <w:spacing w:val="-1"/>
          <w:sz w:val="32"/>
          <w:szCs w:val="32"/>
        </w:rPr>
        <w:t>年定向培养乡村中小学教师岗</w:t>
      </w:r>
      <w:r>
        <w:rPr>
          <w:rFonts w:hint="eastAsia" w:ascii="仿宋_GB2312" w:hAnsi="仿宋" w:eastAsia="仿宋_GB2312" w:cs="宋体"/>
          <w:color w:val="000000"/>
          <w:sz w:val="32"/>
          <w:szCs w:val="32"/>
        </w:rPr>
        <w:t>位设定表</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2.乡村教师定向培养协议书（样本）</w:t>
      </w:r>
    </w:p>
    <w:p>
      <w:pPr>
        <w:snapToGrid w:val="0"/>
        <w:spacing w:line="600" w:lineRule="exact"/>
        <w:ind w:firstLine="640" w:firstLineChars="200"/>
        <w:rPr>
          <w:rFonts w:ascii="仿宋_GB2312" w:hAnsi="仿宋" w:eastAsia="仿宋_GB2312"/>
          <w:sz w:val="32"/>
          <w:szCs w:val="32"/>
        </w:rPr>
      </w:pPr>
    </w:p>
    <w:p>
      <w:pPr>
        <w:snapToGrid w:val="0"/>
        <w:spacing w:line="600" w:lineRule="exact"/>
        <w:ind w:firstLine="640" w:firstLineChars="200"/>
        <w:rPr>
          <w:rFonts w:ascii="仿宋_GB2312" w:hAnsi="仿宋" w:eastAsia="仿宋_GB2312"/>
          <w:sz w:val="32"/>
          <w:szCs w:val="32"/>
        </w:rPr>
      </w:pPr>
    </w:p>
    <w:p>
      <w:pPr>
        <w:widowControl/>
        <w:spacing w:line="600" w:lineRule="exact"/>
        <w:jc w:val="left"/>
        <w:rPr>
          <w:rFonts w:ascii="仿宋_GB2312" w:hAnsi="仿宋" w:eastAsia="仿宋_GB2312" w:cs="黑体"/>
          <w:color w:val="000000"/>
          <w:sz w:val="32"/>
          <w:szCs w:val="32"/>
        </w:rPr>
      </w:pPr>
    </w:p>
    <w:p>
      <w:pPr>
        <w:widowControl/>
        <w:spacing w:line="560" w:lineRule="exact"/>
        <w:jc w:val="left"/>
        <w:rPr>
          <w:rFonts w:ascii="仿宋" w:hAnsi="仿宋" w:eastAsia="仿宋" w:cs="黑体"/>
          <w:color w:val="000000"/>
          <w:sz w:val="32"/>
          <w:szCs w:val="32"/>
        </w:rPr>
      </w:pPr>
    </w:p>
    <w:p>
      <w:pPr>
        <w:widowControl/>
        <w:spacing w:line="560" w:lineRule="exact"/>
        <w:jc w:val="left"/>
        <w:rPr>
          <w:rFonts w:ascii="仿宋" w:hAnsi="仿宋" w:eastAsia="仿宋" w:cs="黑体"/>
          <w:color w:val="000000"/>
          <w:sz w:val="32"/>
          <w:szCs w:val="32"/>
        </w:rPr>
      </w:pPr>
    </w:p>
    <w:p>
      <w:pPr>
        <w:widowControl/>
        <w:spacing w:line="560" w:lineRule="exact"/>
        <w:jc w:val="left"/>
        <w:rPr>
          <w:rFonts w:ascii="仿宋" w:hAnsi="仿宋" w:eastAsia="仿宋" w:cs="黑体"/>
          <w:color w:val="000000"/>
          <w:sz w:val="32"/>
          <w:szCs w:val="32"/>
        </w:rPr>
      </w:pPr>
    </w:p>
    <w:p>
      <w:pPr>
        <w:widowControl/>
        <w:spacing w:line="560" w:lineRule="exact"/>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pPr>
    </w:p>
    <w:p>
      <w:pPr>
        <w:widowControl/>
        <w:jc w:val="left"/>
        <w:rPr>
          <w:rFonts w:ascii="仿宋" w:hAnsi="仿宋" w:eastAsia="仿宋" w:cs="黑体"/>
          <w:color w:val="000000"/>
          <w:sz w:val="32"/>
          <w:szCs w:val="32"/>
        </w:rPr>
        <w:sectPr>
          <w:type w:val="nextColumn"/>
          <w:pgSz w:w="11906" w:h="16839"/>
          <w:pgMar w:top="1701" w:right="1418" w:bottom="1701" w:left="1418" w:header="0" w:footer="0" w:gutter="0"/>
          <w:cols w:space="425" w:num="1"/>
          <w:docGrid w:linePitch="312" w:charSpace="0"/>
        </w:sectPr>
      </w:pPr>
    </w:p>
    <w:tbl>
      <w:tblPr>
        <w:tblStyle w:val="5"/>
        <w:tblpPr w:leftFromText="180" w:rightFromText="180" w:horzAnchor="margin" w:tblpXSpec="center" w:tblpY="237"/>
        <w:tblW w:w="15134" w:type="dxa"/>
        <w:tblInd w:w="0" w:type="dxa"/>
        <w:tblLayout w:type="autofit"/>
        <w:tblCellMar>
          <w:top w:w="0" w:type="dxa"/>
          <w:left w:w="108" w:type="dxa"/>
          <w:bottom w:w="0" w:type="dxa"/>
          <w:right w:w="108" w:type="dxa"/>
        </w:tblCellMar>
      </w:tblPr>
      <w:tblGrid>
        <w:gridCol w:w="721"/>
        <w:gridCol w:w="1059"/>
        <w:gridCol w:w="2150"/>
        <w:gridCol w:w="660"/>
        <w:gridCol w:w="570"/>
        <w:gridCol w:w="90"/>
        <w:gridCol w:w="570"/>
        <w:gridCol w:w="90"/>
        <w:gridCol w:w="570"/>
        <w:gridCol w:w="90"/>
        <w:gridCol w:w="570"/>
        <w:gridCol w:w="90"/>
        <w:gridCol w:w="570"/>
        <w:gridCol w:w="90"/>
        <w:gridCol w:w="570"/>
        <w:gridCol w:w="90"/>
        <w:gridCol w:w="570"/>
        <w:gridCol w:w="90"/>
        <w:gridCol w:w="570"/>
        <w:gridCol w:w="155"/>
        <w:gridCol w:w="505"/>
        <w:gridCol w:w="660"/>
        <w:gridCol w:w="660"/>
        <w:gridCol w:w="660"/>
        <w:gridCol w:w="660"/>
        <w:gridCol w:w="236"/>
        <w:gridCol w:w="1676"/>
        <w:gridCol w:w="142"/>
      </w:tblGrid>
      <w:tr>
        <w:tblPrEx>
          <w:tblCellMar>
            <w:top w:w="0" w:type="dxa"/>
            <w:left w:w="108" w:type="dxa"/>
            <w:bottom w:w="0" w:type="dxa"/>
            <w:right w:w="108" w:type="dxa"/>
          </w:tblCellMar>
        </w:tblPrEx>
        <w:trPr>
          <w:gridAfter w:val="2"/>
          <w:wAfter w:w="1818" w:type="dxa"/>
          <w:trHeight w:val="495" w:hRule="atLeast"/>
        </w:trPr>
        <w:tc>
          <w:tcPr>
            <w:tcW w:w="1780" w:type="dxa"/>
            <w:gridSpan w:val="2"/>
            <w:tcBorders>
              <w:top w:val="nil"/>
              <w:left w:val="nil"/>
              <w:bottom w:val="nil"/>
              <w:right w:val="nil"/>
            </w:tcBorders>
            <w:shd w:val="clear" w:color="auto" w:fill="auto"/>
            <w:noWrap/>
            <w:vAlign w:val="center"/>
          </w:tcPr>
          <w:p>
            <w:pPr>
              <w:snapToGrid w:val="0"/>
              <w:rPr>
                <w:rFonts w:ascii="等线" w:hAnsi="宋体" w:eastAsia="等线" w:cs="宋体"/>
                <w:color w:val="000000"/>
                <w:kern w:val="0"/>
                <w:sz w:val="22"/>
              </w:rPr>
            </w:pPr>
            <w:r>
              <w:rPr>
                <w:rFonts w:ascii="仿宋" w:hAnsi="仿宋" w:eastAsia="仿宋" w:cs="黑体"/>
                <w:color w:val="000000"/>
                <w:sz w:val="32"/>
                <w:szCs w:val="32"/>
              </w:rPr>
              <w:br w:type="page"/>
            </w:r>
            <w:r>
              <w:rPr>
                <w:rFonts w:hint="eastAsia" w:ascii="仿宋" w:hAnsi="仿宋" w:eastAsia="仿宋" w:cs="黑体"/>
                <w:color w:val="000000"/>
                <w:sz w:val="32"/>
                <w:szCs w:val="32"/>
              </w:rPr>
              <w:t>附件1：</w:t>
            </w:r>
          </w:p>
        </w:tc>
        <w:tc>
          <w:tcPr>
            <w:tcW w:w="3380" w:type="dxa"/>
            <w:gridSpan w:val="3"/>
            <w:tcBorders>
              <w:top w:val="nil"/>
              <w:left w:val="nil"/>
              <w:bottom w:val="nil"/>
              <w:right w:val="nil"/>
            </w:tcBorders>
            <w:shd w:val="clear" w:color="auto" w:fill="auto"/>
            <w:noWrap/>
            <w:vAlign w:val="center"/>
          </w:tcPr>
          <w:p>
            <w:pPr>
              <w:widowControl/>
              <w:jc w:val="left"/>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gridSpan w:val="2"/>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660" w:type="dxa"/>
            <w:tcBorders>
              <w:top w:val="nil"/>
              <w:left w:val="nil"/>
              <w:bottom w:val="nil"/>
              <w:right w:val="nil"/>
            </w:tcBorders>
            <w:shd w:val="clear" w:color="auto" w:fill="auto"/>
            <w:vAlign w:val="center"/>
          </w:tcPr>
          <w:p>
            <w:pPr>
              <w:widowControl/>
              <w:jc w:val="center"/>
              <w:rPr>
                <w:rFonts w:ascii="等线" w:hAnsi="宋体" w:eastAsia="等线" w:cs="宋体"/>
                <w:color w:val="000000"/>
                <w:kern w:val="0"/>
                <w:sz w:val="22"/>
              </w:rPr>
            </w:pPr>
          </w:p>
        </w:tc>
        <w:tc>
          <w:tcPr>
            <w:tcW w:w="236" w:type="dxa"/>
            <w:tcBorders>
              <w:top w:val="nil"/>
              <w:left w:val="nil"/>
              <w:bottom w:val="nil"/>
              <w:right w:val="nil"/>
            </w:tcBorders>
            <w:shd w:val="clear" w:color="auto" w:fill="auto"/>
            <w:noWrap/>
            <w:vAlign w:val="center"/>
          </w:tcPr>
          <w:p>
            <w:pPr>
              <w:widowControl/>
              <w:jc w:val="left"/>
              <w:rPr>
                <w:rFonts w:ascii="等线" w:hAnsi="宋体" w:eastAsia="等线" w:cs="宋体"/>
                <w:color w:val="000000"/>
                <w:kern w:val="0"/>
                <w:sz w:val="22"/>
              </w:rPr>
            </w:pPr>
          </w:p>
        </w:tc>
      </w:tr>
      <w:tr>
        <w:tblPrEx>
          <w:tblCellMar>
            <w:top w:w="0" w:type="dxa"/>
            <w:left w:w="108" w:type="dxa"/>
            <w:bottom w:w="0" w:type="dxa"/>
            <w:right w:w="108" w:type="dxa"/>
          </w:tblCellMar>
        </w:tblPrEx>
        <w:trPr>
          <w:gridAfter w:val="1"/>
          <w:wAfter w:w="142" w:type="dxa"/>
          <w:trHeight w:val="600" w:hRule="atLeast"/>
        </w:trPr>
        <w:tc>
          <w:tcPr>
            <w:tcW w:w="14992" w:type="dxa"/>
            <w:gridSpan w:val="27"/>
            <w:tcBorders>
              <w:top w:val="nil"/>
              <w:left w:val="nil"/>
              <w:bottom w:val="nil"/>
              <w:right w:val="nil"/>
            </w:tcBorders>
            <w:shd w:val="clear" w:color="auto" w:fill="auto"/>
            <w:noWrap/>
            <w:vAlign w:val="center"/>
          </w:tcPr>
          <w:p>
            <w:pPr>
              <w:snapToGrid w:val="0"/>
              <w:jc w:val="center"/>
              <w:rPr>
                <w:rFonts w:ascii="黑体" w:hAnsi="黑体" w:eastAsia="黑体" w:cs="宋体"/>
                <w:color w:val="000000"/>
                <w:spacing w:val="-1"/>
                <w:sz w:val="44"/>
                <w:szCs w:val="44"/>
              </w:rPr>
            </w:pPr>
            <w:r>
              <w:rPr>
                <w:rFonts w:hint="eastAsia" w:ascii="黑体" w:hAnsi="黑体" w:eastAsia="黑体" w:cs="宋体"/>
                <w:color w:val="000000"/>
                <w:spacing w:val="-1"/>
                <w:sz w:val="44"/>
                <w:szCs w:val="44"/>
              </w:rPr>
              <w:t>东湖区2020年定向培养乡村中小学教师岗位设定表</w:t>
            </w:r>
          </w:p>
        </w:tc>
      </w:tr>
      <w:tr>
        <w:tblPrEx>
          <w:tblCellMar>
            <w:top w:w="0" w:type="dxa"/>
            <w:left w:w="108" w:type="dxa"/>
            <w:bottom w:w="0" w:type="dxa"/>
            <w:right w:w="108" w:type="dxa"/>
          </w:tblCellMar>
        </w:tblPrEx>
        <w:trPr>
          <w:gridAfter w:val="1"/>
          <w:wAfter w:w="142" w:type="dxa"/>
          <w:trHeight w:val="570" w:hRule="atLeast"/>
        </w:trPr>
        <w:tc>
          <w:tcPr>
            <w:tcW w:w="14992" w:type="dxa"/>
            <w:gridSpan w:val="27"/>
            <w:tcBorders>
              <w:top w:val="nil"/>
              <w:left w:val="nil"/>
              <w:bottom w:val="nil"/>
              <w:right w:val="nil"/>
            </w:tcBorders>
            <w:shd w:val="clear" w:color="auto" w:fill="auto"/>
            <w:noWrap/>
            <w:vAlign w:val="center"/>
          </w:tcPr>
          <w:p>
            <w:pPr>
              <w:widowControl/>
              <w:jc w:val="left"/>
              <w:rPr>
                <w:rFonts w:ascii="仿宋" w:hAnsi="仿宋" w:eastAsia="仿宋" w:cs="宋体"/>
                <w:color w:val="000000"/>
                <w:sz w:val="32"/>
                <w:szCs w:val="32"/>
              </w:rPr>
            </w:pPr>
          </w:p>
        </w:tc>
      </w:tr>
      <w:tr>
        <w:tblPrEx>
          <w:tblCellMar>
            <w:top w:w="0" w:type="dxa"/>
            <w:left w:w="108" w:type="dxa"/>
            <w:bottom w:w="0" w:type="dxa"/>
            <w:right w:w="108" w:type="dxa"/>
          </w:tblCellMar>
        </w:tblPrEx>
        <w:trPr>
          <w:trHeight w:val="645" w:hRule="atLeast"/>
        </w:trPr>
        <w:tc>
          <w:tcPr>
            <w:tcW w:w="72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序号</w:t>
            </w:r>
          </w:p>
        </w:tc>
        <w:tc>
          <w:tcPr>
            <w:tcW w:w="3209" w:type="dxa"/>
            <w:gridSpan w:val="2"/>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学校名称</w:t>
            </w:r>
          </w:p>
        </w:tc>
        <w:tc>
          <w:tcPr>
            <w:tcW w:w="6005" w:type="dxa"/>
            <w:gridSpan w:val="1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定向专业及岗位人数</w:t>
            </w:r>
          </w:p>
        </w:tc>
        <w:tc>
          <w:tcPr>
            <w:tcW w:w="5199" w:type="dxa"/>
            <w:gridSpan w:val="8"/>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备注</w:t>
            </w:r>
          </w:p>
        </w:tc>
      </w:tr>
      <w:tr>
        <w:tblPrEx>
          <w:tblCellMar>
            <w:top w:w="0" w:type="dxa"/>
            <w:left w:w="108" w:type="dxa"/>
            <w:bottom w:w="0" w:type="dxa"/>
            <w:right w:w="108" w:type="dxa"/>
          </w:tblCellMar>
        </w:tblPrEx>
        <w:trPr>
          <w:trHeight w:val="645" w:hRule="atLeast"/>
        </w:trPr>
        <w:tc>
          <w:tcPr>
            <w:tcW w:w="72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sz w:val="32"/>
                <w:szCs w:val="32"/>
              </w:rPr>
            </w:pPr>
          </w:p>
        </w:tc>
        <w:tc>
          <w:tcPr>
            <w:tcW w:w="3209"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 w:eastAsia="仿宋_GB2312" w:cs="宋体"/>
                <w:color w:val="000000"/>
                <w:sz w:val="32"/>
                <w:szCs w:val="32"/>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语文</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数学</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英语</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音乐</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体育</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美术</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信息技术</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科学</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color w:val="000000"/>
                <w:sz w:val="32"/>
                <w:szCs w:val="32"/>
              </w:rPr>
            </w:pPr>
            <w:r>
              <w:rPr>
                <w:rFonts w:hint="eastAsia" w:ascii="仿宋_GB2312" w:hAnsi="仿宋" w:eastAsia="仿宋_GB2312" w:cs="宋体"/>
                <w:b/>
                <w:color w:val="000000"/>
                <w:sz w:val="32"/>
                <w:szCs w:val="32"/>
              </w:rPr>
              <w:t>小计</w:t>
            </w:r>
          </w:p>
        </w:tc>
        <w:tc>
          <w:tcPr>
            <w:tcW w:w="5199" w:type="dxa"/>
            <w:gridSpan w:val="8"/>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930"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3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南昌市东湖区</w:t>
            </w:r>
          </w:p>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八一嘉实希望小学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5</w:t>
            </w:r>
          </w:p>
        </w:tc>
        <w:tc>
          <w:tcPr>
            <w:tcW w:w="5199" w:type="dxa"/>
            <w:gridSpan w:val="8"/>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语文、科学岗位要求男性、女性各一，数学岗位要求女性；</w:t>
            </w:r>
          </w:p>
        </w:tc>
      </w:tr>
      <w:tr>
        <w:tblPrEx>
          <w:tblCellMar>
            <w:top w:w="0" w:type="dxa"/>
            <w:left w:w="108" w:type="dxa"/>
            <w:bottom w:w="0" w:type="dxa"/>
            <w:right w:w="108" w:type="dxa"/>
          </w:tblCellMar>
        </w:tblPrEx>
        <w:trPr>
          <w:trHeight w:val="825"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3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南昌市</w:t>
            </w:r>
          </w:p>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东湖区扬子洲学校</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3</w:t>
            </w:r>
          </w:p>
        </w:tc>
        <w:tc>
          <w:tcPr>
            <w:tcW w:w="5199" w:type="dxa"/>
            <w:gridSpan w:val="8"/>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数学岗位要求男性、女性各一，语文岗位要求女性；</w:t>
            </w:r>
          </w:p>
        </w:tc>
      </w:tr>
      <w:tr>
        <w:tblPrEx>
          <w:tblCellMar>
            <w:top w:w="0" w:type="dxa"/>
            <w:left w:w="108" w:type="dxa"/>
            <w:bottom w:w="0" w:type="dxa"/>
            <w:right w:w="108" w:type="dxa"/>
          </w:tblCellMar>
        </w:tblPrEx>
        <w:trPr>
          <w:trHeight w:val="825"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3</w:t>
            </w:r>
          </w:p>
        </w:tc>
        <w:tc>
          <w:tcPr>
            <w:tcW w:w="3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南昌市</w:t>
            </w:r>
          </w:p>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东湖区滕洲小学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5199" w:type="dxa"/>
            <w:gridSpan w:val="8"/>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数学岗位要求男性，语文岗位要求女性；</w:t>
            </w:r>
          </w:p>
        </w:tc>
      </w:tr>
      <w:tr>
        <w:tblPrEx>
          <w:tblCellMar>
            <w:top w:w="0" w:type="dxa"/>
            <w:left w:w="108" w:type="dxa"/>
            <w:bottom w:w="0" w:type="dxa"/>
            <w:right w:w="108" w:type="dxa"/>
          </w:tblCellMar>
        </w:tblPrEx>
        <w:trPr>
          <w:trHeight w:val="825"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4</w:t>
            </w:r>
          </w:p>
        </w:tc>
        <w:tc>
          <w:tcPr>
            <w:tcW w:w="3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南昌市</w:t>
            </w:r>
          </w:p>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东湖区红星小学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5199" w:type="dxa"/>
            <w:gridSpan w:val="8"/>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语文、数学岗位要求女性；</w:t>
            </w:r>
          </w:p>
        </w:tc>
      </w:tr>
      <w:tr>
        <w:tblPrEx>
          <w:tblCellMar>
            <w:top w:w="0" w:type="dxa"/>
            <w:left w:w="108" w:type="dxa"/>
            <w:bottom w:w="0" w:type="dxa"/>
            <w:right w:w="108" w:type="dxa"/>
          </w:tblCellMar>
        </w:tblPrEx>
        <w:trPr>
          <w:trHeight w:val="825"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5</w:t>
            </w:r>
          </w:p>
        </w:tc>
        <w:tc>
          <w:tcPr>
            <w:tcW w:w="3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南昌市</w:t>
            </w:r>
          </w:p>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东湖区南林小学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p>
        </w:tc>
        <w:tc>
          <w:tcPr>
            <w:tcW w:w="5199" w:type="dxa"/>
            <w:gridSpan w:val="8"/>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color w:val="000000"/>
                <w:sz w:val="32"/>
                <w:szCs w:val="32"/>
              </w:rPr>
            </w:pPr>
            <w:r>
              <w:rPr>
                <w:rFonts w:hint="eastAsia" w:ascii="仿宋_GB2312" w:hAnsi="仿宋" w:eastAsia="仿宋_GB2312" w:cs="宋体"/>
                <w:color w:val="000000"/>
                <w:sz w:val="32"/>
                <w:szCs w:val="32"/>
              </w:rPr>
              <w:t>语文岗位要求男性；</w:t>
            </w:r>
          </w:p>
        </w:tc>
      </w:tr>
      <w:tr>
        <w:tblPrEx>
          <w:tblCellMar>
            <w:top w:w="0" w:type="dxa"/>
            <w:left w:w="108" w:type="dxa"/>
            <w:bottom w:w="0" w:type="dxa"/>
            <w:right w:w="108" w:type="dxa"/>
          </w:tblCellMar>
        </w:tblPrEx>
        <w:trPr>
          <w:trHeight w:val="705"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32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小计</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6</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5</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　</w:t>
            </w:r>
          </w:p>
        </w:tc>
        <w:tc>
          <w:tcPr>
            <w:tcW w:w="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2</w:t>
            </w:r>
          </w:p>
        </w:tc>
        <w:tc>
          <w:tcPr>
            <w:tcW w:w="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t>13</w:t>
            </w:r>
          </w:p>
        </w:tc>
        <w:tc>
          <w:tcPr>
            <w:tcW w:w="5199" w:type="dxa"/>
            <w:gridSpan w:val="8"/>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bl>
    <w:p>
      <w:pPr>
        <w:widowControl/>
        <w:jc w:val="left"/>
        <w:rPr>
          <w:rFonts w:ascii="仿宋" w:hAnsi="仿宋" w:eastAsia="仿宋" w:cs="黑体"/>
          <w:color w:val="000000"/>
          <w:sz w:val="32"/>
          <w:szCs w:val="32"/>
        </w:rPr>
        <w:sectPr>
          <w:pgSz w:w="16839" w:h="11906" w:orient="landscape"/>
          <w:pgMar w:top="1418" w:right="1701" w:bottom="1418" w:left="1701" w:header="0" w:footer="0" w:gutter="0"/>
          <w:cols w:space="425" w:num="1"/>
          <w:docGrid w:linePitch="312" w:charSpace="0"/>
        </w:sectPr>
      </w:pPr>
    </w:p>
    <w:p>
      <w:pPr>
        <w:snapToGrid w:val="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9525" t="0" r="3175" b="0"/>
                <wp:wrapNone/>
                <wp:docPr id="66" name="任意多边形 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7695"/>
                            <a:gd name="T1" fmla="*/ 50 h 172"/>
                            <a:gd name="T2" fmla="*/ 50 w 17695"/>
                            <a:gd name="T3" fmla="*/ 50 h 172"/>
                            <a:gd name="T4" fmla="*/ 17645 w 17695"/>
                            <a:gd name="T5" fmla="*/ 50 h 172"/>
                          </a:gdLst>
                          <a:ahLst/>
                          <a:cxnLst>
                            <a:cxn ang="0">
                              <a:pos x="T0" y="T1"/>
                            </a:cxn>
                            <a:cxn ang="0">
                              <a:pos x="T2" y="T3"/>
                            </a:cxn>
                            <a:cxn ang="0">
                              <a:pos x="T4" y="T5"/>
                            </a:cxn>
                          </a:cxnLst>
                          <a:rect l="0" t="0" r="r" b="b"/>
                          <a:pathLst>
                            <a:path w="17695" h="172">
                              <a:moveTo>
                                <a:pt x="50" y="50"/>
                              </a:moveTo>
                              <a:lnTo>
                                <a:pt x="50" y="50"/>
                              </a:lnTo>
                              <a:lnTo>
                                <a:pt x="1764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2336;mso-width-relative:page;mso-height-relative:page;" fillcolor="#FFFFFF" filled="t" stroked="t" coordsize="17695,172" o:gfxdata="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NifE7nTAAAABQEAAA8AAAAAAAAAAQAgAAAA&#10;IgAAAGRycy9kb3ducmV2LnhtbFBLAQIUABQAAAAIAIdO4kAqamrX9AIAAKUGAAAOAAAAAAAAAAEA&#10;IAAAACIBAABkcnMvZTJvRG9jLnhtbFBLBQYAAAAABgAGAFkBAACIBgAAAAA=&#10;" path="m50,50l50,50,17645,50e">
                <v:path o:connectlocs="1794,184593;1794,184593;633205,184593" o:connectangles="0,0,0"/>
                <v:fill on="t" focussize="0,0"/>
                <v:stroke color="#000000" miterlimit="8" joinstyle="miter"/>
                <v:imagedata o:title=""/>
                <o:lock v:ext="edit" selection="t" aspectratio="f"/>
              </v:shape>
            </w:pict>
          </mc:Fallback>
        </mc:AlternateContent>
      </w:r>
      <w:r>
        <w:rPr>
          <w:rFonts w:ascii="仿宋" w:hAnsi="仿宋" w:eastAsia="仿宋"/>
          <w:sz w:val="32"/>
          <w:szCs w:val="32"/>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35000" cy="635000"/>
                <wp:effectExtent l="9525" t="0" r="3175" b="0"/>
                <wp:wrapNone/>
                <wp:docPr id="64" name="任意多边形 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6900"/>
                            <a:gd name="T1" fmla="*/ 50 h 172"/>
                            <a:gd name="T2" fmla="*/ 50 w 16900"/>
                            <a:gd name="T3" fmla="*/ 50 h 172"/>
                            <a:gd name="T4" fmla="*/ 16850 w 16900"/>
                            <a:gd name="T5" fmla="*/ 50 h 172"/>
                          </a:gdLst>
                          <a:ahLst/>
                          <a:cxnLst>
                            <a:cxn ang="0">
                              <a:pos x="T0" y="T1"/>
                            </a:cxn>
                            <a:cxn ang="0">
                              <a:pos x="T2" y="T3"/>
                            </a:cxn>
                            <a:cxn ang="0">
                              <a:pos x="T4" y="T5"/>
                            </a:cxn>
                          </a:cxnLst>
                          <a:rect l="0" t="0" r="r" b="b"/>
                          <a:pathLst>
                            <a:path w="16900" h="172">
                              <a:moveTo>
                                <a:pt x="50" y="50"/>
                              </a:moveTo>
                              <a:lnTo>
                                <a:pt x="50" y="50"/>
                              </a:lnTo>
                              <a:lnTo>
                                <a:pt x="16850"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3360;mso-width-relative:page;mso-height-relative:page;" fillcolor="#FFFFFF" filled="t" stroked="t" coordsize="16900,172" o:gfxdata="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vHEqc0QAAAAUBAAAPAAAAAAAAAAEAIAAAACIA&#10;AABkcnMvZG93bnJldi54bWxQSwECFAAUAAAACACHTuJAUL9VTPQCAAClBgAADgAAAAAAAAABACAA&#10;AAAgAQAAZHJzL2Uyb0RvYy54bWxQSwUGAAAAAAYABgBZAQAAhgYAAAAA&#10;" path="m50,50l50,50,16850,50e">
                <v:path o:connectlocs="1878,184593;1878,184593;633121,184593" o:connectangles="0,0,0"/>
                <v:fill on="t" focussize="0,0"/>
                <v:stroke color="#000000" miterlimit="8" joinstyle="miter"/>
                <v:imagedata o:title=""/>
                <o:lock v:ext="edit" selection="t" aspectratio="f"/>
              </v:shape>
            </w:pict>
          </mc:Fallback>
        </mc:AlternateContent>
      </w:r>
      <w:r>
        <w:rPr>
          <w:rFonts w:ascii="仿宋" w:hAnsi="仿宋" w:eastAsia="仿宋"/>
          <w:sz w:val="32"/>
          <w:szCs w:val="32"/>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635000" cy="635000"/>
                <wp:effectExtent l="9525" t="0" r="3175" b="0"/>
                <wp:wrapNone/>
                <wp:docPr id="62" name="任意多边形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5355"/>
                            <a:gd name="T1" fmla="*/ 50 h 172"/>
                            <a:gd name="T2" fmla="*/ 50 w 15355"/>
                            <a:gd name="T3" fmla="*/ 50 h 172"/>
                            <a:gd name="T4" fmla="*/ 15305 w 15355"/>
                            <a:gd name="T5" fmla="*/ 50 h 172"/>
                          </a:gdLst>
                          <a:ahLst/>
                          <a:cxnLst>
                            <a:cxn ang="0">
                              <a:pos x="T0" y="T1"/>
                            </a:cxn>
                            <a:cxn ang="0">
                              <a:pos x="T2" y="T3"/>
                            </a:cxn>
                            <a:cxn ang="0">
                              <a:pos x="T4" y="T5"/>
                            </a:cxn>
                          </a:cxnLst>
                          <a:rect l="0" t="0" r="r" b="b"/>
                          <a:pathLst>
                            <a:path w="15355" h="172">
                              <a:moveTo>
                                <a:pt x="50" y="50"/>
                              </a:moveTo>
                              <a:lnTo>
                                <a:pt x="50" y="50"/>
                              </a:lnTo>
                              <a:lnTo>
                                <a:pt x="1530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4384;mso-width-relative:page;mso-height-relative:page;" fillcolor="#FFFFFF" filled="t" stroked="t" coordsize="15355,172" o:gfxdata="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2feN30gAAAAUBAAAPAAAAAAAAAAEAIAAA&#10;ACIAAABkcnMvZG93bnJldi54bWxQSwECFAAUAAAACACHTuJA7oGbwvYCAAClBgAADgAAAAAAAAAB&#10;ACAAAAAhAQAAZHJzL2Uyb0RvYy54bWxQSwUGAAAAAAYABgBZAQAAiQYAAAAA&#10;" path="m50,50l50,50,15305,50e">
                <v:path o:connectlocs="2067,184593;2067,184593;632932,184593" o:connectangles="0,0,0"/>
                <v:fill on="t" focussize="0,0"/>
                <v:stroke color="#000000" miterlimit="8" joinstyle="miter"/>
                <v:imagedata o:title=""/>
                <o:lock v:ext="edit" selection="t" aspectratio="f"/>
              </v:shape>
            </w:pict>
          </mc:Fallback>
        </mc:AlternateContent>
      </w:r>
      <w:r>
        <w:rPr>
          <w:rFonts w:ascii="仿宋" w:hAnsi="仿宋" w:eastAsia="仿宋" w:cs="黑体"/>
          <w:color w:val="000000"/>
          <w:sz w:val="32"/>
          <w:szCs w:val="32"/>
        </w:rPr>
        <w:t>附件</w:t>
      </w:r>
      <w:r>
        <w:rPr>
          <w:rFonts w:ascii="Tahoma" w:hAnsi="Tahoma" w:eastAsia="仿宋" w:cs="Tahoma"/>
          <w:color w:val="000000"/>
          <w:sz w:val="32"/>
          <w:szCs w:val="32"/>
        </w:rPr>
        <w:t> </w:t>
      </w:r>
      <w:r>
        <w:rPr>
          <w:rFonts w:ascii="仿宋" w:hAnsi="仿宋" w:eastAsia="仿宋" w:cs="黑体"/>
          <w:color w:val="000000"/>
          <w:sz w:val="32"/>
          <w:szCs w:val="32"/>
        </w:rPr>
        <w:t>2</w:t>
      </w:r>
    </w:p>
    <w:p>
      <w:pPr>
        <w:snapToGrid w:val="0"/>
        <w:ind w:firstLine="640" w:firstLineChars="200"/>
        <w:rPr>
          <w:rFonts w:ascii="仿宋" w:hAnsi="仿宋" w:eastAsia="仿宋"/>
          <w:sz w:val="32"/>
          <w:szCs w:val="32"/>
        </w:rPr>
      </w:pPr>
    </w:p>
    <w:p>
      <w:pPr>
        <w:snapToGrid w:val="0"/>
        <w:ind w:firstLine="640" w:firstLineChars="200"/>
        <w:rPr>
          <w:rFonts w:ascii="仿宋" w:hAnsi="仿宋" w:eastAsia="仿宋"/>
          <w:sz w:val="32"/>
          <w:szCs w:val="32"/>
        </w:rPr>
      </w:pPr>
    </w:p>
    <w:p>
      <w:pPr>
        <w:snapToGrid w:val="0"/>
        <w:jc w:val="center"/>
        <w:rPr>
          <w:rFonts w:ascii="黑体" w:hAnsi="黑体" w:eastAsia="黑体"/>
          <w:sz w:val="44"/>
          <w:szCs w:val="44"/>
        </w:rPr>
      </w:pPr>
      <w:r>
        <w:rPr>
          <w:rFonts w:ascii="黑体" w:hAnsi="黑体" w:eastAsia="黑体" w:cs="宋体"/>
          <w:color w:val="000000"/>
          <w:spacing w:val="-1"/>
          <w:sz w:val="44"/>
          <w:szCs w:val="44"/>
        </w:rPr>
        <w:t>乡村教师定向培养协议书</w:t>
      </w:r>
    </w:p>
    <w:p>
      <w:pPr>
        <w:snapToGrid w:val="0"/>
        <w:ind w:firstLine="640" w:firstLineChars="200"/>
        <w:rPr>
          <w:rFonts w:ascii="仿宋" w:hAnsi="仿宋" w:eastAsia="仿宋"/>
          <w:sz w:val="32"/>
          <w:szCs w:val="32"/>
        </w:rPr>
      </w:pPr>
    </w:p>
    <w:p>
      <w:pPr>
        <w:snapToGrid w:val="0"/>
        <w:ind w:firstLine="640" w:firstLineChars="200"/>
        <w:rPr>
          <w:rFonts w:ascii="仿宋" w:hAnsi="仿宋" w:eastAsia="仿宋"/>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甲方：</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u w:val="single"/>
        </w:rPr>
        <w:t xml:space="preserve">                  </w:t>
      </w:r>
      <w:r>
        <w:rPr>
          <w:rFonts w:hint="eastAsia" w:ascii="仿宋_GB2312" w:hAnsi="仿宋" w:eastAsia="仿宋_GB2312" w:cs="宋体"/>
          <w:color w:val="000000"/>
          <w:sz w:val="32"/>
          <w:szCs w:val="32"/>
        </w:rPr>
        <w:t>（招生学校</w:t>
      </w:r>
      <w:r>
        <w:rPr>
          <w:rFonts w:hint="eastAsia" w:ascii="仿宋_GB2312" w:hAnsi="仿宋" w:eastAsia="仿宋_GB2312" w:cs="Arial Unicode MS"/>
          <w:color w:val="000000"/>
          <w:sz w:val="32"/>
          <w:szCs w:val="32"/>
        </w:rPr>
        <w:t>）</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地址</w:t>
      </w:r>
      <w:r>
        <w:rPr>
          <w:rFonts w:hint="eastAsia" w:ascii="仿宋_GB2312" w:hAnsi="仿宋" w:eastAsia="仿宋_GB2312" w:cs="Arial Unicode MS"/>
          <w:color w:val="000000"/>
          <w:sz w:val="32"/>
          <w:szCs w:val="32"/>
        </w:rPr>
        <w:t>：</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法定代表人：</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乙方：</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u w:val="single"/>
        </w:rPr>
        <w:t xml:space="preserve">                  </w:t>
      </w:r>
      <w:r>
        <w:rPr>
          <w:rFonts w:hint="eastAsia" w:ascii="仿宋_GB2312" w:hAnsi="仿宋" w:eastAsia="仿宋_GB2312" w:cs="宋体"/>
          <w:color w:val="000000"/>
          <w:sz w:val="32"/>
          <w:szCs w:val="32"/>
        </w:rPr>
        <w:t>（学生姓名</w:t>
      </w:r>
      <w:r>
        <w:rPr>
          <w:rFonts w:hint="eastAsia" w:ascii="仿宋_GB2312" w:hAnsi="仿宋" w:eastAsia="仿宋_GB2312" w:cs="Arial Unicode MS"/>
          <w:color w:val="000000"/>
          <w:sz w:val="32"/>
          <w:szCs w:val="32"/>
        </w:rPr>
        <w:t>）</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家庭住址：</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身份证号：</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丙方：</w:t>
      </w:r>
      <w:r>
        <w:rPr>
          <w:rFonts w:hint="eastAsia" w:ascii="仿宋_GB2312" w:hAnsi="仿宋" w:eastAsia="仿宋_GB2312" w:cs="宋体"/>
          <w:color w:val="000000"/>
          <w:sz w:val="32"/>
          <w:szCs w:val="32"/>
          <w:u w:val="single"/>
        </w:rPr>
        <w:t xml:space="preserve">                   </w:t>
      </w:r>
      <w:r>
        <w:rPr>
          <w:rFonts w:hint="eastAsia" w:ascii="仿宋_GB2312" w:hAnsi="仿宋" w:eastAsia="仿宋_GB2312" w:cs="宋体"/>
          <w:color w:val="000000"/>
          <w:sz w:val="32"/>
          <w:szCs w:val="32"/>
        </w:rPr>
        <w:t>（县</w:t>
      </w:r>
      <w:r>
        <w:rPr>
          <w:rFonts w:hint="eastAsia" w:ascii="仿宋_GB2312" w:hAnsi="仿宋" w:eastAsia="仿宋_GB2312" w:cs="MS Shell Dlg"/>
          <w:color w:val="000000"/>
          <w:sz w:val="32"/>
          <w:szCs w:val="32"/>
        </w:rPr>
        <w:t>、区教</w:t>
      </w:r>
      <w:r>
        <w:rPr>
          <w:rFonts w:hint="eastAsia" w:ascii="仿宋_GB2312" w:hAnsi="仿宋" w:eastAsia="仿宋_GB2312" w:cs="宋体"/>
          <w:color w:val="000000"/>
          <w:sz w:val="32"/>
          <w:szCs w:val="32"/>
        </w:rPr>
        <w:t>育局）</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地址</w:t>
      </w:r>
      <w:r>
        <w:rPr>
          <w:rFonts w:hint="eastAsia" w:ascii="仿宋_GB2312" w:hAnsi="仿宋" w:eastAsia="仿宋_GB2312" w:cs="Arial Unicode MS"/>
          <w:color w:val="000000"/>
          <w:sz w:val="32"/>
          <w:szCs w:val="32"/>
        </w:rPr>
        <w:t>：</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法定代表人</w:t>
      </w:r>
      <w:r>
        <w:rPr>
          <w:rFonts w:hint="eastAsia" w:ascii="仿宋_GB2312" w:hAnsi="仿宋" w:eastAsia="仿宋_GB2312" w:cs="Arial Unicode MS"/>
          <w:color w:val="000000"/>
          <w:sz w:val="32"/>
          <w:szCs w:val="32"/>
        </w:rPr>
        <w:t>：</w:t>
      </w: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spacing w:line="620" w:lineRule="exact"/>
        <w:ind w:firstLine="640" w:firstLineChars="200"/>
        <w:rPr>
          <w:rFonts w:ascii="仿宋_GB2312" w:hAnsi="仿宋" w:eastAsia="仿宋_GB2312"/>
          <w:sz w:val="32"/>
          <w:szCs w:val="32"/>
        </w:rPr>
      </w:pPr>
      <w:bookmarkStart w:id="5" w:name="12"/>
      <w:bookmarkEnd w:id="5"/>
      <w:r>
        <w:rPr>
          <w:rFonts w:hint="eastAsia" w:ascii="仿宋_GB2312" w:hAnsi="仿宋" w:eastAsia="仿宋_GB2312" w:cs="宋体"/>
          <w:color w:val="000000"/>
          <w:sz w:val="32"/>
          <w:szCs w:val="32"/>
        </w:rPr>
        <w:t>定向培养乡村中小学（幼儿园）教师工作，旨在为乡村学校培养</w:t>
      </w:r>
      <w:r>
        <w:rPr>
          <w:rFonts w:hint="eastAsia" w:ascii="仿宋_GB2312" w:hAnsi="仿宋" w:eastAsia="仿宋_GB2312" w:cs="MS Shell Dlg"/>
          <w:color w:val="000000"/>
          <w:spacing w:val="-1"/>
          <w:sz w:val="32"/>
          <w:szCs w:val="32"/>
        </w:rPr>
        <w:t>“下得</w:t>
      </w:r>
      <w:r>
        <w:rPr>
          <w:rFonts w:hint="eastAsia" w:ascii="仿宋_GB2312" w:hAnsi="仿宋" w:eastAsia="仿宋_GB2312" w:cs="MS Shell Dlg"/>
          <w:color w:val="000000"/>
          <w:sz w:val="32"/>
          <w:szCs w:val="32"/>
        </w:rPr>
        <w:t>去、留得住、</w:t>
      </w:r>
      <w:r>
        <w:rPr>
          <w:rFonts w:hint="eastAsia" w:ascii="仿宋_GB2312" w:hAnsi="仿宋" w:eastAsia="仿宋_GB2312" w:cs="宋体"/>
          <w:color w:val="000000"/>
          <w:sz w:val="32"/>
          <w:szCs w:val="32"/>
        </w:rPr>
        <w:t>教得好</w:t>
      </w:r>
      <w:r>
        <w:rPr>
          <w:rFonts w:hint="eastAsia" w:ascii="仿宋_GB2312" w:hAnsi="仿宋" w:eastAsia="仿宋_GB2312" w:cs="MS Shell Dlg"/>
          <w:color w:val="000000"/>
          <w:spacing w:val="-1"/>
          <w:sz w:val="32"/>
          <w:szCs w:val="32"/>
        </w:rPr>
        <w:t>”的高</w:t>
      </w:r>
      <w:r>
        <w:rPr>
          <w:rFonts w:hint="eastAsia" w:ascii="仿宋_GB2312" w:hAnsi="仿宋" w:eastAsia="仿宋_GB2312" w:cs="宋体"/>
          <w:color w:val="000000"/>
          <w:sz w:val="32"/>
          <w:szCs w:val="32"/>
        </w:rPr>
        <w:t>素质专业化师资队伍，进一步加强乡村教师队伍建设，促进乡村教育又好又快发</w:t>
      </w:r>
      <w:r>
        <w:rPr>
          <w:rFonts w:hint="eastAsia" w:ascii="仿宋_GB2312" w:hAnsi="仿宋" w:eastAsia="仿宋_GB2312" w:cs="MS Shell Dlg"/>
          <w:color w:val="000000"/>
          <w:sz w:val="32"/>
          <w:szCs w:val="32"/>
        </w:rPr>
        <w:t>展。根</w:t>
      </w:r>
      <w:r>
        <w:rPr>
          <w:rFonts w:hint="eastAsia" w:ascii="仿宋_GB2312" w:hAnsi="仿宋" w:eastAsia="仿宋_GB2312" w:cs="宋体"/>
          <w:color w:val="000000"/>
          <w:sz w:val="32"/>
          <w:szCs w:val="32"/>
        </w:rPr>
        <w:t>据江西省教育</w:t>
      </w:r>
      <w:r>
        <w:rPr>
          <w:rFonts w:hint="eastAsia" w:ascii="仿宋_GB2312" w:hAnsi="仿宋" w:eastAsia="仿宋_GB2312" w:cs="MS Shell Dlg"/>
          <w:color w:val="000000"/>
          <w:sz w:val="32"/>
          <w:szCs w:val="32"/>
        </w:rPr>
        <w:t>厅、省</w:t>
      </w:r>
      <w:r>
        <w:rPr>
          <w:rFonts w:hint="eastAsia" w:ascii="仿宋_GB2312" w:hAnsi="仿宋" w:eastAsia="仿宋_GB2312" w:cs="宋体"/>
          <w:color w:val="000000"/>
          <w:sz w:val="32"/>
          <w:szCs w:val="32"/>
        </w:rPr>
        <w:t>发改委</w:t>
      </w:r>
      <w:r>
        <w:rPr>
          <w:rFonts w:hint="eastAsia" w:ascii="仿宋_GB2312" w:hAnsi="仿宋" w:eastAsia="仿宋_GB2312" w:cs="MS Shell Dlg"/>
          <w:color w:val="000000"/>
          <w:sz w:val="32"/>
          <w:szCs w:val="32"/>
        </w:rPr>
        <w:t>、省人社厅、</w:t>
      </w:r>
      <w:r>
        <w:rPr>
          <w:rFonts w:hint="eastAsia" w:ascii="仿宋_GB2312" w:hAnsi="仿宋" w:eastAsia="仿宋_GB2312" w:cs="宋体"/>
          <w:color w:val="000000"/>
          <w:sz w:val="32"/>
          <w:szCs w:val="32"/>
        </w:rPr>
        <w:t>省财政厅和省编办联合下发的</w:t>
      </w:r>
      <w:r>
        <w:rPr>
          <w:rFonts w:hint="eastAsia" w:ascii="仿宋_GB2312" w:hAnsi="仿宋" w:eastAsia="仿宋_GB2312" w:cs="MS Shell Dlg"/>
          <w:color w:val="000000"/>
          <w:sz w:val="32"/>
          <w:szCs w:val="32"/>
        </w:rPr>
        <w:t>《关于印发〈</w:t>
      </w:r>
      <w:r>
        <w:rPr>
          <w:rFonts w:hint="eastAsia" w:ascii="仿宋_GB2312" w:hAnsi="仿宋" w:eastAsia="仿宋_GB2312" w:cs="宋体"/>
          <w:color w:val="000000"/>
          <w:sz w:val="32"/>
          <w:szCs w:val="32"/>
        </w:rPr>
        <w:t>江西省关于定向培养农村中小学教师工作实施</w:t>
      </w:r>
      <w:r>
        <w:rPr>
          <w:rFonts w:hint="eastAsia" w:ascii="仿宋_GB2312" w:hAnsi="仿宋" w:eastAsia="仿宋_GB2312" w:cs="MS Shell Dlg"/>
          <w:color w:val="000000"/>
          <w:spacing w:val="-10"/>
          <w:sz w:val="32"/>
          <w:szCs w:val="32"/>
        </w:rPr>
        <w:t>方案〉的通知》（赣教师字〔2007〕23</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
          <w:sz w:val="32"/>
          <w:szCs w:val="32"/>
        </w:rPr>
        <w:t>号）等文件精神，甲、乙、</w:t>
      </w:r>
      <w:r>
        <w:rPr>
          <w:rFonts w:hint="eastAsia" w:ascii="仿宋_GB2312" w:hAnsi="仿宋" w:eastAsia="仿宋_GB2312" w:cs="宋体"/>
          <w:color w:val="000000"/>
          <w:sz w:val="32"/>
          <w:szCs w:val="32"/>
        </w:rPr>
        <w:t>丙三方达成以下协</w:t>
      </w:r>
      <w:r>
        <w:rPr>
          <w:rFonts w:hint="eastAsia" w:ascii="仿宋_GB2312" w:hAnsi="仿宋" w:eastAsia="仿宋_GB2312" w:cs="MS Shell Dlg"/>
          <w:color w:val="000000"/>
          <w:sz w:val="32"/>
          <w:szCs w:val="32"/>
        </w:rPr>
        <w:t>议。</w:t>
      </w:r>
    </w:p>
    <w:p>
      <w:pPr>
        <w:snapToGrid w:val="0"/>
        <w:spacing w:line="620" w:lineRule="exact"/>
        <w:ind w:firstLine="643" w:firstLineChars="200"/>
        <w:rPr>
          <w:rFonts w:ascii="仿宋_GB2312" w:hAnsi="仿宋" w:eastAsia="仿宋_GB2312"/>
          <w:b/>
          <w:sz w:val="32"/>
          <w:szCs w:val="32"/>
        </w:rPr>
      </w:pPr>
      <w:r>
        <w:rPr>
          <w:rFonts w:hint="eastAsia" w:ascii="仿宋_GB2312" w:hAnsi="仿宋" w:eastAsia="仿宋_GB2312" w:cs="黑体"/>
          <w:b/>
          <w:color w:val="000000"/>
          <w:sz w:val="32"/>
          <w:szCs w:val="32"/>
        </w:rPr>
        <w:t>一、协议签订的前提</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第一条</w:t>
      </w:r>
      <w:r>
        <w:rPr>
          <w:rFonts w:hint="eastAsia" w:ascii="仿宋_GB2312" w:hAnsi="Tahoma" w:eastAsia="仿宋_GB2312" w:cs="Tahoma"/>
          <w:color w:val="000000"/>
          <w:sz w:val="32"/>
          <w:szCs w:val="32"/>
        </w:rPr>
        <w:t>  </w:t>
      </w:r>
      <w:r>
        <w:rPr>
          <w:rFonts w:hint="eastAsia" w:ascii="仿宋_GB2312" w:hAnsi="仿宋" w:eastAsia="仿宋_GB2312" w:cs="宋体"/>
          <w:color w:val="000000"/>
          <w:spacing w:val="-10"/>
          <w:sz w:val="32"/>
          <w:szCs w:val="32"/>
        </w:rPr>
        <w:t>乙方为参加中考且成绩优秀的初中毕业生；热爱祖国，热爱教师职业，品行良好，遵纪守法，热爱教育事业，有志于从事</w:t>
      </w:r>
      <w:r>
        <w:rPr>
          <w:rFonts w:hint="eastAsia" w:ascii="仿宋_GB2312" w:hAnsi="仿宋" w:eastAsia="仿宋_GB2312" w:cs="MS Shell Dlg"/>
          <w:color w:val="000000"/>
          <w:spacing w:val="-10"/>
          <w:sz w:val="32"/>
          <w:szCs w:val="32"/>
        </w:rPr>
        <w:t>乡村中小学教育事业；身体健康，体检合格。甲方和丙方经审核，认为乙方符合择优录取条件，同意录取乙方为定向师范生。</w:t>
      </w:r>
    </w:p>
    <w:p>
      <w:pPr>
        <w:snapToGrid w:val="0"/>
        <w:spacing w:line="620" w:lineRule="exact"/>
        <w:ind w:firstLine="643" w:firstLineChars="200"/>
        <w:rPr>
          <w:rFonts w:ascii="仿宋_GB2312" w:hAnsi="仿宋" w:eastAsia="仿宋_GB2312"/>
          <w:b/>
          <w:sz w:val="32"/>
          <w:szCs w:val="32"/>
        </w:rPr>
      </w:pPr>
      <w:r>
        <w:rPr>
          <w:rFonts w:hint="eastAsia" w:ascii="仿宋_GB2312" w:hAnsi="仿宋" w:eastAsia="仿宋_GB2312" w:cs="黑体"/>
          <w:b/>
          <w:color w:val="000000"/>
          <w:sz w:val="32"/>
          <w:szCs w:val="32"/>
        </w:rPr>
        <w:t>二、甲方的权利和义务</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第二条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 xml:space="preserve">根据   </w:t>
      </w:r>
      <w:r>
        <w:rPr>
          <w:rFonts w:hint="eastAsia" w:ascii="仿宋_GB2312" w:hAnsi="仿宋" w:eastAsia="仿宋_GB2312" w:cs="Calibri"/>
          <w:color w:val="000000"/>
          <w:sz w:val="32"/>
          <w:szCs w:val="32"/>
        </w:rPr>
        <w:tab/>
      </w:r>
      <w:r>
        <w:rPr>
          <w:rFonts w:hint="eastAsia" w:ascii="仿宋_GB2312" w:hAnsi="仿宋" w:eastAsia="仿宋_GB2312" w:cs="宋体"/>
          <w:color w:val="000000"/>
          <w:sz w:val="32"/>
          <w:szCs w:val="32"/>
        </w:rPr>
        <w:t>年定向师范生招生计划和招生规定，负责招生录取工</w:t>
      </w:r>
      <w:r>
        <w:rPr>
          <w:rFonts w:hint="eastAsia" w:ascii="仿宋_GB2312" w:hAnsi="仿宋" w:eastAsia="仿宋_GB2312" w:cs="MS Shell Dlg"/>
          <w:color w:val="000000"/>
          <w:sz w:val="32"/>
          <w:szCs w:val="32"/>
        </w:rPr>
        <w:t>作。</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第三条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将定向师范生的录取通知书及经甲方、丙方签字盖章</w:t>
      </w:r>
      <w:r>
        <w:rPr>
          <w:rFonts w:hint="eastAsia" w:ascii="仿宋_GB2312" w:hAnsi="仿宋" w:eastAsia="仿宋_GB2312" w:cs="宋体"/>
          <w:color w:val="000000"/>
          <w:sz w:val="32"/>
          <w:szCs w:val="32"/>
        </w:rPr>
        <w:t>的本协议书一式三份一并寄送乙</w:t>
      </w:r>
      <w:r>
        <w:rPr>
          <w:rFonts w:hint="eastAsia" w:ascii="仿宋_GB2312" w:hAnsi="仿宋" w:eastAsia="仿宋_GB2312" w:cs="MS Shell Dlg"/>
          <w:color w:val="000000"/>
          <w:sz w:val="32"/>
          <w:szCs w:val="32"/>
        </w:rPr>
        <w:t>方。乙</w:t>
      </w:r>
      <w:r>
        <w:rPr>
          <w:rFonts w:hint="eastAsia" w:ascii="仿宋_GB2312" w:hAnsi="仿宋" w:eastAsia="仿宋_GB2312" w:cs="宋体"/>
          <w:color w:val="000000"/>
          <w:sz w:val="32"/>
          <w:szCs w:val="32"/>
        </w:rPr>
        <w:t>方或乙方及其监护人在本协议书签字后，录取通知书生效</w:t>
      </w:r>
      <w:r>
        <w:rPr>
          <w:rFonts w:hint="eastAsia" w:ascii="仿宋_GB2312" w:hAnsi="仿宋" w:eastAsia="仿宋_GB2312" w:cs="MS Shell Dlg"/>
          <w:color w:val="000000"/>
          <w:sz w:val="32"/>
          <w:szCs w:val="32"/>
        </w:rPr>
        <w:t>。</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第四条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负责对录取的学生进行录取资格、政治表现、身体状</w:t>
      </w:r>
      <w:r>
        <w:rPr>
          <w:rFonts w:hint="eastAsia" w:ascii="仿宋_GB2312" w:hAnsi="仿宋" w:eastAsia="仿宋_GB2312" w:cs="宋体"/>
          <w:color w:val="000000"/>
          <w:sz w:val="32"/>
          <w:szCs w:val="32"/>
        </w:rPr>
        <w:t>况的复查，对不符合录取标准的按规定取消录取资格</w:t>
      </w:r>
      <w:r>
        <w:rPr>
          <w:rFonts w:hint="eastAsia" w:ascii="仿宋_GB2312" w:hAnsi="仿宋" w:eastAsia="仿宋_GB2312" w:cs="MS Shell Dlg"/>
          <w:color w:val="000000"/>
          <w:sz w:val="32"/>
          <w:szCs w:val="32"/>
        </w:rPr>
        <w:t>。</w:t>
      </w:r>
    </w:p>
    <w:p>
      <w:pPr>
        <w:snapToGrid w:val="0"/>
        <w:spacing w:line="620" w:lineRule="exact"/>
        <w:ind w:firstLine="640" w:firstLineChars="200"/>
        <w:rPr>
          <w:rFonts w:ascii="仿宋_GB2312" w:hAnsi="仿宋" w:eastAsia="仿宋_GB2312"/>
          <w:sz w:val="32"/>
          <w:szCs w:val="32"/>
        </w:rPr>
      </w:pPr>
      <w:bookmarkStart w:id="6" w:name="13"/>
      <w:bookmarkEnd w:id="6"/>
      <w:r>
        <w:rPr>
          <w:rFonts w:hint="eastAsia" w:ascii="仿宋_GB2312" w:hAnsi="仿宋" w:eastAsia="仿宋_GB2312" w:cs="宋体"/>
          <w:color w:val="000000"/>
          <w:sz w:val="32"/>
          <w:szCs w:val="32"/>
        </w:rPr>
        <w:t>第五条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根据培养目标，负责学生在校期间的思想政治、文化</w:t>
      </w:r>
      <w:r>
        <w:rPr>
          <w:rFonts w:hint="eastAsia" w:ascii="仿宋_GB2312" w:hAnsi="仿宋" w:eastAsia="仿宋_GB2312" w:cs="宋体"/>
          <w:color w:val="000000"/>
          <w:sz w:val="32"/>
          <w:szCs w:val="32"/>
        </w:rPr>
        <w:t>知识</w:t>
      </w:r>
      <w:r>
        <w:rPr>
          <w:rFonts w:hint="eastAsia" w:ascii="仿宋_GB2312" w:hAnsi="仿宋" w:eastAsia="仿宋_GB2312" w:cs="MS Shell Dlg"/>
          <w:color w:val="000000"/>
          <w:sz w:val="32"/>
          <w:szCs w:val="32"/>
        </w:rPr>
        <w:t>、专业</w:t>
      </w:r>
      <w:r>
        <w:rPr>
          <w:rFonts w:hint="eastAsia" w:ascii="仿宋_GB2312" w:hAnsi="仿宋" w:eastAsia="仿宋_GB2312" w:cs="宋体"/>
          <w:color w:val="000000"/>
          <w:sz w:val="32"/>
          <w:szCs w:val="32"/>
        </w:rPr>
        <w:t>技能的教育培养工作</w:t>
      </w:r>
      <w:r>
        <w:rPr>
          <w:rFonts w:hint="eastAsia" w:ascii="仿宋_GB2312" w:hAnsi="仿宋" w:eastAsia="仿宋_GB2312" w:cs="MS Shell Dlg"/>
          <w:color w:val="000000"/>
          <w:sz w:val="32"/>
          <w:szCs w:val="32"/>
        </w:rPr>
        <w:t>。按照</w:t>
      </w:r>
      <w:r>
        <w:rPr>
          <w:rFonts w:hint="eastAsia" w:ascii="仿宋_GB2312" w:hAnsi="仿宋" w:eastAsia="仿宋_GB2312" w:cs="宋体"/>
          <w:color w:val="000000"/>
          <w:sz w:val="32"/>
          <w:szCs w:val="32"/>
        </w:rPr>
        <w:t>省教育厅提出的课程设置标准，实行</w:t>
      </w:r>
      <w:r>
        <w:rPr>
          <w:rFonts w:hint="eastAsia" w:ascii="仿宋_GB2312" w:hAnsi="仿宋" w:eastAsia="仿宋_GB2312" w:cs="MS Shell Dlg"/>
          <w:color w:val="000000"/>
          <w:spacing w:val="-1"/>
          <w:sz w:val="32"/>
          <w:szCs w:val="32"/>
        </w:rPr>
        <w:t>“一专</w:t>
      </w:r>
      <w:r>
        <w:rPr>
          <w:rFonts w:hint="eastAsia" w:ascii="仿宋_GB2312" w:hAnsi="仿宋" w:eastAsia="仿宋_GB2312" w:cs="宋体"/>
          <w:color w:val="000000"/>
          <w:sz w:val="32"/>
          <w:szCs w:val="32"/>
        </w:rPr>
        <w:t>多能</w:t>
      </w:r>
      <w:r>
        <w:rPr>
          <w:rFonts w:hint="eastAsia" w:ascii="仿宋_GB2312" w:hAnsi="仿宋" w:eastAsia="仿宋_GB2312" w:cs="MS Shell Dlg"/>
          <w:color w:val="000000"/>
          <w:spacing w:val="-1"/>
          <w:sz w:val="32"/>
          <w:szCs w:val="32"/>
        </w:rPr>
        <w:t>”培养</w:t>
      </w:r>
      <w:r>
        <w:rPr>
          <w:rFonts w:hint="eastAsia" w:ascii="仿宋_GB2312" w:hAnsi="仿宋" w:eastAsia="仿宋_GB2312" w:cs="宋体"/>
          <w:color w:val="000000"/>
          <w:sz w:val="32"/>
          <w:szCs w:val="32"/>
        </w:rPr>
        <w:t>，确保培养质</w:t>
      </w:r>
      <w:r>
        <w:rPr>
          <w:rFonts w:hint="eastAsia" w:ascii="仿宋_GB2312" w:hAnsi="仿宋" w:eastAsia="仿宋_GB2312" w:cs="MS Shell Dlg"/>
          <w:color w:val="000000"/>
          <w:sz w:val="32"/>
          <w:szCs w:val="32"/>
        </w:rPr>
        <w:t>量。</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第六条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定期向丙方通报学生在校学习期间思想、学习等方面</w:t>
      </w:r>
      <w:r>
        <w:rPr>
          <w:rFonts w:hint="eastAsia" w:ascii="仿宋_GB2312" w:hAnsi="仿宋" w:eastAsia="仿宋_GB2312" w:cs="宋体"/>
          <w:color w:val="000000"/>
          <w:sz w:val="32"/>
          <w:szCs w:val="32"/>
        </w:rPr>
        <w:t>的情</w:t>
      </w:r>
      <w:r>
        <w:rPr>
          <w:rFonts w:hint="eastAsia" w:ascii="仿宋_GB2312" w:hAnsi="仿宋" w:eastAsia="仿宋_GB2312" w:cs="MS Shell Dlg"/>
          <w:color w:val="000000"/>
          <w:sz w:val="32"/>
          <w:szCs w:val="32"/>
        </w:rPr>
        <w:t>况。接</w:t>
      </w:r>
      <w:r>
        <w:rPr>
          <w:rFonts w:hint="eastAsia" w:ascii="仿宋_GB2312" w:hAnsi="仿宋" w:eastAsia="仿宋_GB2312" w:cs="宋体"/>
          <w:color w:val="000000"/>
          <w:sz w:val="32"/>
          <w:szCs w:val="32"/>
        </w:rPr>
        <w:t>受丙方对培养质量的过程监</w:t>
      </w:r>
      <w:r>
        <w:rPr>
          <w:rFonts w:hint="eastAsia" w:ascii="仿宋_GB2312" w:hAnsi="仿宋" w:eastAsia="仿宋_GB2312" w:cs="MS Shell Dlg"/>
          <w:color w:val="000000"/>
          <w:sz w:val="32"/>
          <w:szCs w:val="32"/>
        </w:rPr>
        <w:t>管。</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第七条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每年</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10</w:t>
      </w:r>
      <w:r>
        <w:rPr>
          <w:rFonts w:hint="eastAsia" w:ascii="仿宋_GB2312" w:hAnsi="Tahoma" w:eastAsia="仿宋_GB2312" w:cs="Tahoma"/>
          <w:color w:val="000000"/>
          <w:spacing w:val="-1"/>
          <w:sz w:val="32"/>
          <w:szCs w:val="32"/>
        </w:rPr>
        <w:t> </w:t>
      </w:r>
      <w:r>
        <w:rPr>
          <w:rFonts w:hint="eastAsia" w:ascii="仿宋_GB2312" w:hAnsi="仿宋" w:eastAsia="仿宋_GB2312" w:cs="宋体"/>
          <w:color w:val="000000"/>
          <w:sz w:val="32"/>
          <w:szCs w:val="32"/>
        </w:rPr>
        <w:t>月中旬，各培养院校要将当年定向师范毕业生花名册和就业情况分别报送相关设区市教育局和省教育厅师资</w:t>
      </w:r>
      <w:r>
        <w:rPr>
          <w:rFonts w:hint="eastAsia" w:ascii="仿宋_GB2312" w:hAnsi="仿宋" w:eastAsia="仿宋_GB2312" w:cs="MS Shell Dlg"/>
          <w:color w:val="000000"/>
          <w:sz w:val="32"/>
          <w:szCs w:val="32"/>
        </w:rPr>
        <w:t>处。</w:t>
      </w:r>
    </w:p>
    <w:p>
      <w:pPr>
        <w:snapToGrid w:val="0"/>
        <w:spacing w:line="620" w:lineRule="exact"/>
        <w:ind w:firstLine="643" w:firstLineChars="200"/>
        <w:rPr>
          <w:rFonts w:ascii="仿宋_GB2312" w:hAnsi="仿宋" w:eastAsia="仿宋_GB2312"/>
          <w:b/>
          <w:sz w:val="32"/>
          <w:szCs w:val="32"/>
        </w:rPr>
      </w:pPr>
      <w:r>
        <w:rPr>
          <w:rFonts w:hint="eastAsia" w:ascii="仿宋_GB2312" w:hAnsi="仿宋" w:eastAsia="仿宋_GB2312" w:cs="黑体"/>
          <w:b/>
          <w:color w:val="000000"/>
          <w:sz w:val="32"/>
          <w:szCs w:val="32"/>
        </w:rPr>
        <w:t>三、乙方的权利和义务</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第八条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考生本人和家长必须按省教育考试院</w:t>
      </w:r>
      <w:r>
        <w:rPr>
          <w:rFonts w:hint="eastAsia" w:ascii="仿宋_GB2312" w:hAnsi="仿宋" w:eastAsia="仿宋_GB2312" w:cs="Calibri"/>
          <w:color w:val="000000"/>
          <w:sz w:val="32"/>
          <w:szCs w:val="32"/>
        </w:rPr>
        <w:tab/>
      </w:r>
      <w:r>
        <w:rPr>
          <w:rFonts w:hint="eastAsia" w:ascii="仿宋_GB2312" w:hAnsi="仿宋" w:eastAsia="仿宋_GB2312" w:cs="宋体"/>
          <w:color w:val="000000"/>
          <w:sz w:val="32"/>
          <w:szCs w:val="32"/>
        </w:rPr>
        <w:t>年招生计划所列院校和定向专业填报志愿</w:t>
      </w:r>
      <w:r>
        <w:rPr>
          <w:rFonts w:hint="eastAsia" w:ascii="仿宋_GB2312" w:hAnsi="仿宋" w:eastAsia="仿宋_GB2312" w:cs="MS Shell Dlg"/>
          <w:color w:val="000000"/>
          <w:sz w:val="32"/>
          <w:szCs w:val="32"/>
        </w:rPr>
        <w:t>。填报</w:t>
      </w:r>
      <w:r>
        <w:rPr>
          <w:rFonts w:hint="eastAsia" w:ascii="仿宋_GB2312" w:hAnsi="仿宋" w:eastAsia="仿宋_GB2312" w:cs="宋体"/>
          <w:color w:val="000000"/>
          <w:sz w:val="32"/>
          <w:szCs w:val="32"/>
        </w:rPr>
        <w:t>初中毕业五年制志愿的考生必须是所在县（区）的</w:t>
      </w:r>
      <w:r>
        <w:rPr>
          <w:rFonts w:hint="eastAsia" w:ascii="仿宋_GB2312" w:hAnsi="仿宋" w:eastAsia="仿宋_GB2312" w:cs="MS Shell Dlg"/>
          <w:color w:val="000000"/>
          <w:sz w:val="32"/>
          <w:szCs w:val="32"/>
        </w:rPr>
        <w:t>生源。</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第九条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在校学习期间应遵守法律法规和各项规章制度，认真完成学业，取得专科学历证书和规定层次的教师资格</w:t>
      </w:r>
      <w:r>
        <w:rPr>
          <w:rFonts w:hint="eastAsia" w:ascii="仿宋_GB2312" w:hAnsi="仿宋" w:eastAsia="仿宋_GB2312" w:cs="MS Shell Dlg"/>
          <w:color w:val="000000"/>
          <w:sz w:val="32"/>
          <w:szCs w:val="32"/>
        </w:rPr>
        <w:t>证书。</w:t>
      </w:r>
      <w:r>
        <w:rPr>
          <w:rFonts w:hint="eastAsia" w:ascii="仿宋_GB2312" w:hAnsi="仿宋" w:eastAsia="仿宋_GB2312" w:cs="宋体"/>
          <w:color w:val="000000"/>
          <w:sz w:val="32"/>
          <w:szCs w:val="32"/>
        </w:rPr>
        <w:t>如毕业时未取得专科学历或规定层次的教师资格证书，由此造成丙方无法安排工作，其责任自</w:t>
      </w:r>
      <w:r>
        <w:rPr>
          <w:rFonts w:hint="eastAsia" w:ascii="仿宋_GB2312" w:hAnsi="仿宋" w:eastAsia="仿宋_GB2312" w:cs="MS Shell Dlg"/>
          <w:color w:val="000000"/>
          <w:sz w:val="32"/>
          <w:szCs w:val="32"/>
        </w:rPr>
        <w:t>负。</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弄虚作假，不符合录取资格的，甲方、丙方有权终止</w:t>
      </w:r>
      <w:r>
        <w:rPr>
          <w:rFonts w:hint="eastAsia" w:ascii="仿宋_GB2312" w:hAnsi="仿宋" w:eastAsia="仿宋_GB2312" w:cs="宋体"/>
          <w:color w:val="000000"/>
          <w:sz w:val="32"/>
          <w:szCs w:val="32"/>
        </w:rPr>
        <w:t>履行本协议</w:t>
      </w:r>
      <w:r>
        <w:rPr>
          <w:rFonts w:hint="eastAsia" w:ascii="仿宋_GB2312" w:hAnsi="仿宋" w:eastAsia="仿宋_GB2312" w:cs="MS Shell Dlg"/>
          <w:color w:val="000000"/>
          <w:sz w:val="32"/>
          <w:szCs w:val="32"/>
        </w:rPr>
        <w:t>。如符</w:t>
      </w:r>
      <w:r>
        <w:rPr>
          <w:rFonts w:hint="eastAsia" w:ascii="仿宋_GB2312" w:hAnsi="仿宋" w:eastAsia="仿宋_GB2312" w:cs="宋体"/>
          <w:color w:val="000000"/>
          <w:sz w:val="32"/>
          <w:szCs w:val="32"/>
        </w:rPr>
        <w:t>合甲方当年录取资格的，可安排到其他专</w:t>
      </w:r>
      <w:r>
        <w:rPr>
          <w:rFonts w:hint="eastAsia" w:ascii="仿宋_GB2312" w:hAnsi="仿宋" w:eastAsia="仿宋_GB2312" w:cs="MS Shell Dlg"/>
          <w:color w:val="000000"/>
          <w:sz w:val="32"/>
          <w:szCs w:val="32"/>
        </w:rPr>
        <w:t>业。</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第十一条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在校学习期间因身体状况、学习能力、违法乱纪或</w:t>
      </w:r>
      <w:r>
        <w:rPr>
          <w:rFonts w:hint="eastAsia" w:ascii="仿宋_GB2312" w:hAnsi="仿宋" w:eastAsia="仿宋_GB2312" w:cs="宋体"/>
          <w:color w:val="000000"/>
          <w:sz w:val="32"/>
          <w:szCs w:val="32"/>
        </w:rPr>
        <w:t>意外事故等原因取消学籍（退学</w:t>
      </w:r>
      <w:r>
        <w:rPr>
          <w:rFonts w:hint="eastAsia" w:ascii="仿宋_GB2312" w:hAnsi="仿宋" w:eastAsia="仿宋_GB2312" w:cs="MS Shell Dlg"/>
          <w:color w:val="000000"/>
          <w:sz w:val="32"/>
          <w:szCs w:val="32"/>
        </w:rPr>
        <w:t>、开除</w:t>
      </w:r>
      <w:r>
        <w:rPr>
          <w:rFonts w:hint="eastAsia" w:ascii="仿宋_GB2312" w:hAnsi="仿宋" w:eastAsia="仿宋_GB2312" w:cs="宋体"/>
          <w:color w:val="000000"/>
          <w:sz w:val="32"/>
          <w:szCs w:val="32"/>
        </w:rPr>
        <w:t>学籍）等，将终止或取消协议，责任</w:t>
      </w:r>
      <w:r>
        <w:rPr>
          <w:rFonts w:hint="eastAsia" w:ascii="仿宋_GB2312" w:hAnsi="仿宋" w:eastAsia="仿宋_GB2312" w:cs="MS Shell Dlg"/>
          <w:color w:val="000000"/>
          <w:sz w:val="32"/>
          <w:szCs w:val="32"/>
        </w:rPr>
        <w:t>自负。</w:t>
      </w:r>
    </w:p>
    <w:p>
      <w:pPr>
        <w:snapToGrid w:val="0"/>
        <w:spacing w:line="620" w:lineRule="exact"/>
        <w:ind w:firstLine="640" w:firstLineChars="200"/>
        <w:rPr>
          <w:rFonts w:ascii="仿宋_GB2312" w:hAnsi="仿宋" w:eastAsia="仿宋_GB2312"/>
          <w:sz w:val="32"/>
          <w:szCs w:val="32"/>
        </w:rPr>
      </w:pPr>
      <w:bookmarkStart w:id="7" w:name="14"/>
      <w:bookmarkEnd w:id="7"/>
      <w:r>
        <w:rPr>
          <w:rFonts w:hint="eastAsia" w:ascii="仿宋_GB2312" w:hAnsi="仿宋" w:eastAsia="仿宋_GB2312"/>
          <w:sz w:val="32"/>
          <w:szCs w:val="32"/>
        </w:rP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635000" cy="635000"/>
                <wp:effectExtent l="9525" t="0" r="3175" b="0"/>
                <wp:wrapNone/>
                <wp:docPr id="60" name="任意多边形 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1295"/>
                            <a:gd name="T1" fmla="*/ 50 h 172"/>
                            <a:gd name="T2" fmla="*/ 50 w 11295"/>
                            <a:gd name="T3" fmla="*/ 50 h 172"/>
                            <a:gd name="T4" fmla="*/ 11245 w 11295"/>
                            <a:gd name="T5" fmla="*/ 50 h 172"/>
                          </a:gdLst>
                          <a:ahLst/>
                          <a:cxnLst>
                            <a:cxn ang="0">
                              <a:pos x="T0" y="T1"/>
                            </a:cxn>
                            <a:cxn ang="0">
                              <a:pos x="T2" y="T3"/>
                            </a:cxn>
                            <a:cxn ang="0">
                              <a:pos x="T4" y="T5"/>
                            </a:cxn>
                          </a:cxnLst>
                          <a:rect l="0" t="0" r="r" b="b"/>
                          <a:pathLst>
                            <a:path w="11295" h="172">
                              <a:moveTo>
                                <a:pt x="50" y="50"/>
                              </a:moveTo>
                              <a:lnTo>
                                <a:pt x="50" y="50"/>
                              </a:lnTo>
                              <a:lnTo>
                                <a:pt x="1124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5408;mso-width-relative:page;mso-height-relative:page;" fillcolor="#FFFFFF" filled="t" stroked="t" coordsize="11295,172" o:gfxdata="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O/OhojSAAAABQEAAA8AAAAAAAAAAQAgAAAA&#10;IgAAAGRycy9kb3ducmV2LnhtbFBLAQIUABQAAAAIAIdO4kDWlFOn9QIAAKUGAAAOAAAAAAAAAAEA&#10;IAAAACEBAABkcnMvZTJvRG9jLnhtbFBLBQYAAAAABgAGAFkBAACIBgAAAAA=&#10;" path="m50,50l50,50,11245,50e">
                <v:path o:connectlocs="2810,184593;2810,184593;632189,184593"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635000" cy="635000"/>
                <wp:effectExtent l="0" t="0" r="3175" b="0"/>
                <wp:wrapNone/>
                <wp:docPr id="58" name="任意多边形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900"/>
                            <a:gd name="T1" fmla="*/ 50 h 172"/>
                            <a:gd name="T2" fmla="*/ 50 w 4900"/>
                            <a:gd name="T3" fmla="*/ 50 h 172"/>
                            <a:gd name="T4" fmla="*/ 4850 w 4900"/>
                            <a:gd name="T5" fmla="*/ 50 h 172"/>
                          </a:gdLst>
                          <a:ahLst/>
                          <a:cxnLst>
                            <a:cxn ang="0">
                              <a:pos x="T0" y="T1"/>
                            </a:cxn>
                            <a:cxn ang="0">
                              <a:pos x="T2" y="T3"/>
                            </a:cxn>
                            <a:cxn ang="0">
                              <a:pos x="T4" y="T5"/>
                            </a:cxn>
                          </a:cxnLst>
                          <a:rect l="0" t="0" r="r" b="b"/>
                          <a:pathLst>
                            <a:path w="4900" h="172">
                              <a:moveTo>
                                <a:pt x="50" y="50"/>
                              </a:moveTo>
                              <a:lnTo>
                                <a:pt x="50" y="50"/>
                              </a:lnTo>
                              <a:lnTo>
                                <a:pt x="4850"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6432;mso-width-relative:page;mso-height-relative:page;" fillcolor="#FFFFFF" filled="t" stroked="t" coordsize="4900,172" o:gfxdata="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A03t6C0QAAAAUBAAAPAAAAAAAAAAEAIAAAACIAAABk&#10;cnMvZG93bnJldi54bWxQSwECFAAUAAAACACHTuJAh9Dbc/ECAACfBgAADgAAAAAAAAABACAAAAAg&#10;AQAAZHJzL2Uyb0RvYy54bWxQSwUGAAAAAAYABgBZAQAAgwYAAAAA&#10;" path="m50,50l50,50,4850,50e">
                <v:path o:connectlocs="6479,184593;6479,184593;628520,184593"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635000" cy="635000"/>
                <wp:effectExtent l="0" t="0" r="3175" b="0"/>
                <wp:wrapNone/>
                <wp:docPr id="56" name="任意多边形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095"/>
                            <a:gd name="T1" fmla="*/ 50 h 172"/>
                            <a:gd name="T2" fmla="*/ 50 w 4095"/>
                            <a:gd name="T3" fmla="*/ 50 h 172"/>
                            <a:gd name="T4" fmla="*/ 4045 w 4095"/>
                            <a:gd name="T5" fmla="*/ 50 h 172"/>
                          </a:gdLst>
                          <a:ahLst/>
                          <a:cxnLst>
                            <a:cxn ang="0">
                              <a:pos x="T0" y="T1"/>
                            </a:cxn>
                            <a:cxn ang="0">
                              <a:pos x="T2" y="T3"/>
                            </a:cxn>
                            <a:cxn ang="0">
                              <a:pos x="T4" y="T5"/>
                            </a:cxn>
                          </a:cxnLst>
                          <a:rect l="0" t="0" r="r" b="b"/>
                          <a:pathLst>
                            <a:path w="4095" h="172">
                              <a:moveTo>
                                <a:pt x="50" y="50"/>
                              </a:moveTo>
                              <a:lnTo>
                                <a:pt x="50" y="50"/>
                              </a:lnTo>
                              <a:lnTo>
                                <a:pt x="404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7456;mso-width-relative:page;mso-height-relative:page;" fillcolor="#FFFFFF" filled="t" stroked="t" coordsize="4095,172" o:gfxdata="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YvJn39EAAAAFAQAADwAAAAAAAAABACAAAAAi&#10;AAAAZHJzL2Rvd25yZXYueG1sUEsBAhQAFAAAAAgAh07iQCeDQq/1AgAAnwYAAA4AAAAAAAAAAQAg&#10;AAAAIAEAAGRycy9lMm9Eb2MueG1sUEsFBgAAAAAGAAYAWQEAAIcGAAAAAA==&#10;" path="m50,50l50,50,4045,50e">
                <v:path o:connectlocs="7753,184593;7753,184593;627246,184593"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4" name="任意多边形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890"/>
                            <a:gd name="T1" fmla="*/ 50 h 172"/>
                            <a:gd name="T2" fmla="*/ 50 w 890"/>
                            <a:gd name="T3" fmla="*/ 50 h 172"/>
                            <a:gd name="T4" fmla="*/ 840 w 890"/>
                            <a:gd name="T5" fmla="*/ 50 h 172"/>
                          </a:gdLst>
                          <a:ahLst/>
                          <a:cxnLst>
                            <a:cxn ang="0">
                              <a:pos x="T0" y="T1"/>
                            </a:cxn>
                            <a:cxn ang="0">
                              <a:pos x="T2" y="T3"/>
                            </a:cxn>
                            <a:cxn ang="0">
                              <a:pos x="T4" y="T5"/>
                            </a:cxn>
                          </a:cxnLst>
                          <a:rect l="0" t="0" r="r" b="b"/>
                          <a:pathLst>
                            <a:path w="890" h="172">
                              <a:moveTo>
                                <a:pt x="50" y="50"/>
                              </a:moveTo>
                              <a:lnTo>
                                <a:pt x="50" y="50"/>
                              </a:lnTo>
                              <a:lnTo>
                                <a:pt x="840"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8480;mso-width-relative:page;mso-height-relative:page;" fillcolor="#FFFFFF" filled="t" stroked="t" coordsize="890,172" o:gfxdata="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Oo1Tx3RAAAABQEAAA8AAAAAAAAAAQAgAAAAIgAA&#10;AGRycy9kb3ducmV2LnhtbFBLAQIUABQAAAAIAIdO4kD0EKUR8wIAAJkGAAAOAAAAAAAAAAEAIAAA&#10;ACABAABkcnMvZTJvRG9jLnhtbFBLBQYAAAAABgAGAFkBAACFBgAAAAA=&#10;" path="m50,50l50,50,840,50e">
                <v:path o:connectlocs="35674,184593;35674,184593;599325,184593"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92032" behindDoc="0" locked="0" layoutInCell="1" allowOverlap="1">
                <wp:simplePos x="0" y="0"/>
                <wp:positionH relativeFrom="page">
                  <wp:posOffset>824230</wp:posOffset>
                </wp:positionH>
                <wp:positionV relativeFrom="page">
                  <wp:posOffset>4650740</wp:posOffset>
                </wp:positionV>
                <wp:extent cx="113030" cy="21590"/>
                <wp:effectExtent l="14605" t="12065" r="0" b="0"/>
                <wp:wrapNone/>
                <wp:docPr id="53" name="任意多边形 53"/>
                <wp:cNvGraphicFramePr/>
                <a:graphic xmlns:a="http://schemas.openxmlformats.org/drawingml/2006/main">
                  <a:graphicData uri="http://schemas.microsoft.com/office/word/2010/wordprocessingShape">
                    <wps:wsp>
                      <wps:cNvSpPr>
                        <a:spLocks noChangeArrowheads="1"/>
                      </wps:cNvSpPr>
                      <wps:spPr bwMode="auto">
                        <a:xfrm>
                          <a:off x="0" y="0"/>
                          <a:ext cx="113030" cy="21590"/>
                        </a:xfrm>
                        <a:custGeom>
                          <a:avLst/>
                          <a:gdLst>
                            <a:gd name="T0" fmla="*/ 50 w 21600"/>
                            <a:gd name="T1" fmla="*/ 50 h 21600"/>
                            <a:gd name="T2" fmla="*/ 50 w 21600"/>
                            <a:gd name="T3" fmla="*/ 50 h 21600"/>
                            <a:gd name="T4" fmla="*/ 840 w 21600"/>
                            <a:gd name="T5" fmla="*/ 50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50" y="50"/>
                              </a:moveTo>
                              <a:lnTo>
                                <a:pt x="50" y="50"/>
                              </a:lnTo>
                              <a:lnTo>
                                <a:pt x="840" y="50"/>
                              </a:lnTo>
                            </a:path>
                          </a:pathLst>
                        </a:custGeom>
                        <a:solidFill>
                          <a:srgbClr val="FFFFFF">
                            <a:alpha val="0"/>
                          </a:srgbClr>
                        </a:solidFill>
                        <a:ln w="12700">
                          <a:solidFill>
                            <a:srgbClr val="FFFFFF"/>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64.9pt;margin-top:366.2pt;height:1.7pt;width:8.9pt;mso-position-horizontal-relative:page;mso-position-vertical-relative:page;z-index:251692032;mso-width-relative:page;mso-height-relative:page;" fillcolor="#FFFFFF" filled="t" stroked="t" coordsize="21600,21600" o:gfxdata="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nn4G9oAAAALAQAADwAAAAAAAAABACAAAAAiAAAAZHJzL2Rvd25y&#10;ZXYueG1sUEsBAhQAFAAAAAgAh07iQOpr9IQZAwAAVAcAAA4AAAAAAAAAAQAgAAAAKQEAAGRycy9l&#10;Mm9Eb2MueG1sUEsFBgAAAAAGAAYAWQEAALQGAAAAAA==&#10;" path="m50,50l50,50,840,50e">
                <v:path o:connectlocs="261,49;261,49;4395,49" o:connectangles="0,0,0"/>
                <v:fill on="t" opacity="0f" focussize="0,0"/>
                <v:stroke weight="1pt" color="#FFFFFF" miterlimit="8" joinstyle="miter"/>
                <v:imagedata o:title=""/>
                <o:lock v:ext="edi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635000" cy="635000"/>
                <wp:effectExtent l="9525" t="0" r="3175" b="0"/>
                <wp:wrapNone/>
                <wp:docPr id="52" name="任意多边形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8105"/>
                            <a:gd name="T1" fmla="*/ 50 h 172"/>
                            <a:gd name="T2" fmla="*/ 50 w 8105"/>
                            <a:gd name="T3" fmla="*/ 50 h 172"/>
                            <a:gd name="T4" fmla="*/ 8055 w 8105"/>
                            <a:gd name="T5" fmla="*/ 50 h 172"/>
                          </a:gdLst>
                          <a:ahLst/>
                          <a:cxnLst>
                            <a:cxn ang="0">
                              <a:pos x="T0" y="T1"/>
                            </a:cxn>
                            <a:cxn ang="0">
                              <a:pos x="T2" y="T3"/>
                            </a:cxn>
                            <a:cxn ang="0">
                              <a:pos x="T4" y="T5"/>
                            </a:cxn>
                          </a:cxnLst>
                          <a:rect l="0" t="0" r="r" b="b"/>
                          <a:pathLst>
                            <a:path w="8105" h="172">
                              <a:moveTo>
                                <a:pt x="50" y="50"/>
                              </a:moveTo>
                              <a:lnTo>
                                <a:pt x="50" y="50"/>
                              </a:lnTo>
                              <a:lnTo>
                                <a:pt x="805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69504;mso-width-relative:page;mso-height-relative:page;" fillcolor="#FFFFFF" filled="t" stroked="t" coordsize="8105,172" o:gfxdata="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6ZGuN0wAAAAUBAAAPAAAAAAAAAAEAIAAA&#10;ACIAAABkcnMvZG93bnJldi54bWxQSwECFAAUAAAACACHTuJA/90Qb/UCAACfBgAADgAAAAAAAAAB&#10;ACAAAAAiAQAAZHJzL2Uyb0RvYy54bWxQSwUGAAAAAAYABgBZAQAAiQYAAAAA&#10;" path="m50,50l50,50,8055,50e">
                <v:path o:connectlocs="3917,184593;3917,184593;631082,184593" o:connectangles="0,0,0"/>
                <v:fill on="t" focussize="0,0"/>
                <v:stroke color="#000000" miterlimit="8" joinstyle="miter"/>
                <v:imagedata o:title=""/>
                <o:lock v:ext="edit" selection="t" aspectratio="f"/>
              </v:shape>
            </w:pict>
          </mc:Fallback>
        </mc:AlternateContent>
      </w:r>
      <w:r>
        <w:rPr>
          <w:rFonts w:hint="eastAsia" w:ascii="仿宋_GB2312" w:hAnsi="仿宋" w:eastAsia="仿宋_GB2312" w:cs="宋体"/>
          <w:color w:val="000000"/>
          <w:sz w:val="32"/>
          <w:szCs w:val="32"/>
        </w:rPr>
        <w:t>第十二条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毕业后当年不履行协议到指定学校任教，即自动放</w:t>
      </w:r>
      <w:r>
        <w:rPr>
          <w:rFonts w:hint="eastAsia" w:ascii="仿宋_GB2312" w:hAnsi="仿宋" w:eastAsia="仿宋_GB2312" w:cs="MS Shell Dlg"/>
          <w:color w:val="000000"/>
          <w:sz w:val="32"/>
          <w:szCs w:val="32"/>
        </w:rPr>
        <w:t>弃分配资格，不得向丙方提出其他分配要求。同时公布违约记录，</w:t>
      </w:r>
      <w:r>
        <w:rPr>
          <w:rFonts w:hint="eastAsia" w:ascii="仿宋_GB2312" w:hAnsi="仿宋" w:eastAsia="仿宋_GB2312" w:cs="宋体"/>
          <w:color w:val="000000"/>
          <w:sz w:val="32"/>
          <w:szCs w:val="32"/>
        </w:rPr>
        <w:t>并记入诚信</w:t>
      </w:r>
      <w:r>
        <w:rPr>
          <w:rFonts w:hint="eastAsia" w:ascii="仿宋_GB2312" w:hAnsi="仿宋" w:eastAsia="仿宋_GB2312" w:cs="MS Shell Dlg"/>
          <w:color w:val="000000"/>
          <w:sz w:val="32"/>
          <w:szCs w:val="32"/>
        </w:rPr>
        <w:t>档案。</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第十三条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任教服务年限不少于</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5</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年。</w:t>
      </w:r>
    </w:p>
    <w:p>
      <w:pPr>
        <w:snapToGrid w:val="0"/>
        <w:spacing w:line="620" w:lineRule="exact"/>
        <w:ind w:firstLine="643" w:firstLineChars="200"/>
        <w:rPr>
          <w:rFonts w:ascii="仿宋_GB2312" w:hAnsi="仿宋" w:eastAsia="仿宋_GB2312"/>
          <w:b/>
          <w:sz w:val="32"/>
          <w:szCs w:val="32"/>
        </w:rPr>
      </w:pPr>
      <w:r>
        <w:rPr>
          <w:rFonts w:hint="eastAsia" w:ascii="仿宋_GB2312" w:hAnsi="仿宋" w:eastAsia="仿宋_GB2312" w:cs="黑体"/>
          <w:b/>
          <w:color w:val="000000"/>
          <w:sz w:val="32"/>
          <w:szCs w:val="32"/>
        </w:rPr>
        <w:t>四、丙方的权利和义务</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根据省定向培养乡村中小学（幼儿园）教师工作的要求，本着</w:t>
      </w:r>
      <w:r>
        <w:rPr>
          <w:rFonts w:hint="eastAsia" w:ascii="仿宋_GB2312" w:hAnsi="仿宋" w:eastAsia="仿宋_GB2312" w:cs="MS Shell Dlg"/>
          <w:color w:val="000000"/>
          <w:spacing w:val="-1"/>
          <w:sz w:val="32"/>
          <w:szCs w:val="32"/>
        </w:rPr>
        <w:t>“公开</w:t>
      </w:r>
      <w:r>
        <w:rPr>
          <w:rFonts w:hint="eastAsia" w:ascii="仿宋_GB2312" w:hAnsi="仿宋" w:eastAsia="仿宋_GB2312" w:cs="MS Shell Dlg"/>
          <w:color w:val="000000"/>
          <w:sz w:val="32"/>
          <w:szCs w:val="32"/>
        </w:rPr>
        <w:t>、公平、公正</w:t>
      </w:r>
      <w:r>
        <w:rPr>
          <w:rFonts w:hint="eastAsia" w:ascii="仿宋_GB2312" w:hAnsi="仿宋" w:eastAsia="仿宋_GB2312" w:cs="MS Shell Dlg"/>
          <w:color w:val="000000"/>
          <w:spacing w:val="-1"/>
          <w:sz w:val="32"/>
          <w:szCs w:val="32"/>
        </w:rPr>
        <w:t>”和“自愿”</w:t>
      </w:r>
      <w:r>
        <w:rPr>
          <w:rFonts w:hint="eastAsia" w:ascii="仿宋_GB2312" w:hAnsi="仿宋" w:eastAsia="仿宋_GB2312" w:cs="宋体"/>
          <w:color w:val="000000"/>
          <w:sz w:val="32"/>
          <w:szCs w:val="32"/>
        </w:rPr>
        <w:t>的原则，配合招生部门将乙方录取到</w:t>
      </w:r>
      <w:r>
        <w:rPr>
          <w:rFonts w:hint="eastAsia" w:ascii="仿宋_GB2312" w:hAnsi="仿宋" w:eastAsia="仿宋_GB2312" w:cs="Calibri"/>
          <w:color w:val="000000"/>
          <w:sz w:val="32"/>
          <w:szCs w:val="32"/>
          <w:u w:val="single"/>
        </w:rPr>
        <w:t xml:space="preserve">               </w:t>
      </w:r>
      <w:r>
        <w:rPr>
          <w:rFonts w:hint="eastAsia" w:ascii="仿宋_GB2312" w:hAnsi="仿宋" w:eastAsia="仿宋_GB2312" w:cs="宋体"/>
          <w:color w:val="000000"/>
          <w:sz w:val="32"/>
          <w:szCs w:val="32"/>
        </w:rPr>
        <w:t>学校</w:t>
      </w:r>
      <w:r>
        <w:rPr>
          <w:rFonts w:hint="eastAsia" w:ascii="仿宋_GB2312" w:hAnsi="仿宋" w:eastAsia="仿宋_GB2312" w:cs="MS Shell Dlg"/>
          <w:color w:val="000000"/>
          <w:sz w:val="32"/>
          <w:szCs w:val="32"/>
        </w:rPr>
        <w:t>培养。</w:t>
      </w:r>
      <w:r>
        <w:rPr>
          <w:rFonts w:hint="eastAsia" w:ascii="仿宋_GB2312" w:hAnsi="仿宋" w:eastAsia="仿宋_GB2312" w:cs="宋体"/>
          <w:color w:val="000000"/>
          <w:sz w:val="32"/>
          <w:szCs w:val="32"/>
        </w:rPr>
        <w:t>待乙方师范专科毕业</w:t>
      </w:r>
      <w:r>
        <w:rPr>
          <w:rFonts w:hint="eastAsia" w:ascii="仿宋_GB2312" w:hAnsi="仿宋" w:eastAsia="仿宋_GB2312" w:cs="MS Shell Dlg"/>
          <w:color w:val="000000"/>
          <w:sz w:val="32"/>
          <w:szCs w:val="32"/>
        </w:rPr>
        <w:t>、同时</w:t>
      </w:r>
      <w:r>
        <w:rPr>
          <w:rFonts w:hint="eastAsia" w:ascii="仿宋_GB2312" w:hAnsi="仿宋" w:eastAsia="仿宋_GB2312" w:cs="宋体"/>
          <w:color w:val="000000"/>
          <w:sz w:val="32"/>
          <w:szCs w:val="32"/>
        </w:rPr>
        <w:t>获得规定层次的教师资格证书后，安排在</w:t>
      </w:r>
      <w:r>
        <w:rPr>
          <w:rFonts w:hint="eastAsia" w:ascii="仿宋_GB2312" w:hAnsi="仿宋" w:eastAsia="仿宋_GB2312" w:cs="Calibri"/>
          <w:color w:val="000000"/>
          <w:sz w:val="32"/>
          <w:szCs w:val="32"/>
          <w:u w:val="single"/>
        </w:rPr>
        <w:t xml:space="preserve">    </w:t>
      </w:r>
      <w:r>
        <w:rPr>
          <w:rFonts w:hint="eastAsia" w:ascii="仿宋_GB2312" w:hAnsi="仿宋" w:eastAsia="仿宋_GB2312" w:cs="宋体"/>
          <w:color w:val="000000"/>
          <w:sz w:val="32"/>
          <w:szCs w:val="32"/>
        </w:rPr>
        <w:t>县</w:t>
      </w:r>
      <w:r>
        <w:rPr>
          <w:rFonts w:hint="eastAsia" w:ascii="仿宋_GB2312" w:hAnsi="仿宋" w:eastAsia="仿宋_GB2312" w:cs="Calibri"/>
          <w:color w:val="000000"/>
          <w:sz w:val="32"/>
          <w:szCs w:val="32"/>
          <w:u w:val="single"/>
        </w:rPr>
        <w:t xml:space="preserve">   </w:t>
      </w:r>
      <w:r>
        <w:rPr>
          <w:rFonts w:hint="eastAsia" w:ascii="仿宋_GB2312" w:hAnsi="仿宋" w:eastAsia="仿宋_GB2312" w:cs="宋体"/>
          <w:color w:val="000000"/>
          <w:sz w:val="32"/>
          <w:szCs w:val="32"/>
        </w:rPr>
        <w:t>乡</w:t>
      </w:r>
      <w:r>
        <w:rPr>
          <w:rFonts w:hint="eastAsia" w:ascii="仿宋_GB2312" w:hAnsi="仿宋" w:eastAsia="仿宋_GB2312" w:cs="Calibri"/>
          <w:color w:val="000000"/>
          <w:sz w:val="32"/>
          <w:szCs w:val="32"/>
          <w:u w:val="single"/>
        </w:rPr>
        <w:t xml:space="preserve">        </w:t>
      </w:r>
      <w:r>
        <w:rPr>
          <w:rFonts w:hint="eastAsia" w:ascii="仿宋_GB2312" w:hAnsi="仿宋" w:eastAsia="仿宋_GB2312" w:cs="宋体"/>
          <w:color w:val="000000"/>
          <w:sz w:val="32"/>
          <w:szCs w:val="32"/>
        </w:rPr>
        <w:t>中小学（幼儿园）</w:t>
      </w:r>
      <w:r>
        <w:rPr>
          <w:rFonts w:hint="eastAsia" w:ascii="仿宋_GB2312" w:hAnsi="仿宋" w:eastAsia="仿宋_GB2312" w:cs="MS Shell Dlg"/>
          <w:color w:val="000000"/>
          <w:sz w:val="32"/>
          <w:szCs w:val="32"/>
        </w:rPr>
        <w:t>任教。</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第十四条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z w:val="32"/>
          <w:szCs w:val="32"/>
        </w:rPr>
        <w:t>负责对考生进行思想政治、报考资格的审查，确保</w:t>
      </w:r>
      <w:r>
        <w:rPr>
          <w:rFonts w:hint="eastAsia" w:ascii="仿宋_GB2312" w:hAnsi="仿宋" w:eastAsia="仿宋_GB2312" w:cs="宋体"/>
          <w:color w:val="000000"/>
          <w:sz w:val="32"/>
          <w:szCs w:val="32"/>
        </w:rPr>
        <w:t>生源</w:t>
      </w:r>
      <w:r>
        <w:rPr>
          <w:rFonts w:hint="eastAsia" w:ascii="仿宋_GB2312" w:hAnsi="仿宋" w:eastAsia="仿宋_GB2312" w:cs="MS Shell Dlg"/>
          <w:color w:val="000000"/>
          <w:sz w:val="32"/>
          <w:szCs w:val="32"/>
        </w:rPr>
        <w:t>质量。</w:t>
      </w:r>
      <w:r>
        <w:rPr>
          <w:rFonts w:hint="eastAsia" w:ascii="仿宋_GB2312" w:hAnsi="仿宋" w:eastAsia="仿宋_GB2312" w:cs="宋体"/>
          <w:color w:val="000000"/>
          <w:sz w:val="32"/>
          <w:szCs w:val="32"/>
        </w:rPr>
        <w:t>因为丙方工作人员原因造成生源不符合录取资格的，追究相关工作人员</w:t>
      </w:r>
      <w:r>
        <w:rPr>
          <w:rFonts w:hint="eastAsia" w:ascii="仿宋_GB2312" w:hAnsi="仿宋" w:eastAsia="仿宋_GB2312" w:cs="MS Shell Dlg"/>
          <w:color w:val="000000"/>
          <w:sz w:val="32"/>
          <w:szCs w:val="32"/>
        </w:rPr>
        <w:t>责任。</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第十五条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严格履行协议，确保定向师范生毕业后到指定学校任教并落实编制和工资待</w:t>
      </w:r>
      <w:r>
        <w:rPr>
          <w:rFonts w:hint="eastAsia" w:ascii="仿宋_GB2312" w:hAnsi="仿宋" w:eastAsia="仿宋_GB2312" w:cs="MS Shell Dlg"/>
          <w:color w:val="000000"/>
          <w:sz w:val="32"/>
          <w:szCs w:val="32"/>
        </w:rPr>
        <w:t>遇。</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第十六条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关心定向师范毕业生的成长，并为他们继续深造</w:t>
      </w:r>
      <w:r>
        <w:rPr>
          <w:rFonts w:hint="eastAsia" w:ascii="仿宋_GB2312" w:hAnsi="仿宋" w:eastAsia="仿宋_GB2312" w:cs="MS Shell Dlg"/>
          <w:color w:val="000000"/>
          <w:sz w:val="32"/>
          <w:szCs w:val="32"/>
        </w:rPr>
        <w:t>、</w:t>
      </w:r>
      <w:r>
        <w:rPr>
          <w:rFonts w:hint="eastAsia" w:ascii="仿宋_GB2312" w:hAnsi="仿宋" w:eastAsia="仿宋_GB2312" w:cs="宋体"/>
          <w:color w:val="000000"/>
          <w:sz w:val="32"/>
          <w:szCs w:val="32"/>
        </w:rPr>
        <w:t>终身学习和职业发展创造</w:t>
      </w:r>
      <w:r>
        <w:rPr>
          <w:rFonts w:hint="eastAsia" w:ascii="仿宋_GB2312" w:hAnsi="仿宋" w:eastAsia="仿宋_GB2312" w:cs="MS Shell Dlg"/>
          <w:color w:val="000000"/>
          <w:sz w:val="32"/>
          <w:szCs w:val="32"/>
        </w:rPr>
        <w:t>条件。</w:t>
      </w:r>
    </w:p>
    <w:p>
      <w:pPr>
        <w:snapToGrid w:val="0"/>
        <w:spacing w:line="620" w:lineRule="exact"/>
        <w:ind w:firstLine="643" w:firstLineChars="200"/>
        <w:rPr>
          <w:rFonts w:ascii="仿宋_GB2312" w:hAnsi="仿宋" w:eastAsia="仿宋_GB2312"/>
          <w:b/>
          <w:sz w:val="32"/>
          <w:szCs w:val="32"/>
        </w:rPr>
      </w:pPr>
      <w:r>
        <w:rPr>
          <w:rFonts w:hint="eastAsia" w:ascii="仿宋_GB2312" w:hAnsi="仿宋" w:eastAsia="仿宋_GB2312" w:cs="黑体"/>
          <w:b/>
          <w:color w:val="000000"/>
          <w:sz w:val="32"/>
          <w:szCs w:val="32"/>
        </w:rPr>
        <w:t>五、附则</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第十七条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本协议未尽事宜,凡属国家及相关部门有规定的,按有关规定执行，其他事宜三方协商解</w:t>
      </w:r>
      <w:r>
        <w:rPr>
          <w:rFonts w:hint="eastAsia" w:ascii="仿宋_GB2312" w:hAnsi="仿宋" w:eastAsia="仿宋_GB2312" w:cs="MS Shell Dlg"/>
          <w:color w:val="000000"/>
          <w:sz w:val="32"/>
          <w:szCs w:val="32"/>
        </w:rPr>
        <w:t>决。</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第十八条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2"/>
          <w:sz w:val="32"/>
          <w:szCs w:val="32"/>
        </w:rPr>
        <w:t>本协议经甲、丙方盖章和法定代表人签章，以及乙</w:t>
      </w:r>
      <w:r>
        <w:rPr>
          <w:rFonts w:hint="eastAsia" w:ascii="仿宋_GB2312" w:hAnsi="仿宋" w:eastAsia="仿宋_GB2312" w:cs="宋体"/>
          <w:color w:val="000000"/>
          <w:sz w:val="32"/>
          <w:szCs w:val="32"/>
        </w:rPr>
        <w:t>方或乙方及其监护人签字后生效</w:t>
      </w:r>
      <w:r>
        <w:rPr>
          <w:rFonts w:hint="eastAsia" w:ascii="仿宋_GB2312" w:hAnsi="仿宋" w:eastAsia="仿宋_GB2312" w:cs="MS Shell Dlg"/>
          <w:color w:val="000000"/>
          <w:sz w:val="32"/>
          <w:szCs w:val="32"/>
        </w:rPr>
        <w:t>。</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mc:AlternateContent>
          <mc:Choice Requires="wps">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50" name="任意多边形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1700"/>
                            <a:gd name="T1" fmla="*/ 50 h 196"/>
                            <a:gd name="T2" fmla="*/ 50 w 21700"/>
                            <a:gd name="T3" fmla="*/ 50 h 196"/>
                            <a:gd name="T4" fmla="*/ 21650 w 21700"/>
                            <a:gd name="T5" fmla="*/ 50 h 196"/>
                          </a:gdLst>
                          <a:ahLst/>
                          <a:cxnLst>
                            <a:cxn ang="0">
                              <a:pos x="T0" y="T1"/>
                            </a:cxn>
                            <a:cxn ang="0">
                              <a:pos x="T2" y="T3"/>
                            </a:cxn>
                            <a:cxn ang="0">
                              <a:pos x="T4" y="T5"/>
                            </a:cxn>
                          </a:cxnLst>
                          <a:rect l="0" t="0" r="r" b="b"/>
                          <a:pathLst>
                            <a:path w="21700" h="196">
                              <a:moveTo>
                                <a:pt x="50" y="50"/>
                              </a:moveTo>
                              <a:lnTo>
                                <a:pt x="50" y="50"/>
                              </a:lnTo>
                              <a:lnTo>
                                <a:pt x="21650"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70528;mso-width-relative:page;mso-height-relative:page;" fillcolor="#FFFFFF" filled="t" stroked="t" coordsize="21700,196" o:gfxdata="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&#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Dg5QF80QAAAAUBAAAPAAAAAAAAAAEAIAAAACIAAABk&#10;cnMvZG93bnJldi54bWxQSwECFAAUAAAACACHTuJA4CoA7vECAAClBgAADgAAAAAAAAABACAAAAAg&#10;AQAAZHJzL2Uyb0RvYy54bWxQSwUGAAAAAAYABgBZAQAAgwYAAAAA&#10;" path="m50,50l50,50,21650,50e">
                <v:path o:connectlocs="1463,161989;1463,161989;633536,161989"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48" name="任意多边形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0705"/>
                            <a:gd name="T1" fmla="*/ 50 h 196"/>
                            <a:gd name="T2" fmla="*/ 50 w 20705"/>
                            <a:gd name="T3" fmla="*/ 50 h 196"/>
                            <a:gd name="T4" fmla="*/ 20655 w 20705"/>
                            <a:gd name="T5" fmla="*/ 50 h 196"/>
                          </a:gdLst>
                          <a:ahLst/>
                          <a:cxnLst>
                            <a:cxn ang="0">
                              <a:pos x="T0" y="T1"/>
                            </a:cxn>
                            <a:cxn ang="0">
                              <a:pos x="T2" y="T3"/>
                            </a:cxn>
                            <a:cxn ang="0">
                              <a:pos x="T4" y="T5"/>
                            </a:cxn>
                          </a:cxnLst>
                          <a:rect l="0" t="0" r="r" b="b"/>
                          <a:pathLst>
                            <a:path w="20705" h="196">
                              <a:moveTo>
                                <a:pt x="50" y="50"/>
                              </a:moveTo>
                              <a:lnTo>
                                <a:pt x="50" y="50"/>
                              </a:lnTo>
                              <a:lnTo>
                                <a:pt x="2065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71552;mso-width-relative:page;mso-height-relative:page;" fillcolor="#FFFFFF" filled="t" stroked="t" coordsize="20705,196" o:gfxdata="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rCv9v0gAAAAUBAAAPAAAAAAAAAAEAIAAA&#10;ACIAAABkcnMvZG93bnJldi54bWxQSwECFAAUAAAACACHTuJAmKGNV/YCAAClBgAADgAAAAAAAAAB&#10;ACAAAAAhAQAAZHJzL2Uyb0RvYy54bWxQSwUGAAAAAAYABgBZAQAAiQYAAAAA&#10;" path="m50,50l50,50,20655,50e">
                <v:path o:connectlocs="1533,161989;1533,161989;633466,161989"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46" name="任意多边形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3010"/>
                            <a:gd name="T1" fmla="*/ 50 h 196"/>
                            <a:gd name="T2" fmla="*/ 50 w 23010"/>
                            <a:gd name="T3" fmla="*/ 50 h 196"/>
                            <a:gd name="T4" fmla="*/ 22960 w 23010"/>
                            <a:gd name="T5" fmla="*/ 50 h 196"/>
                          </a:gdLst>
                          <a:ahLst/>
                          <a:cxnLst>
                            <a:cxn ang="0">
                              <a:pos x="T0" y="T1"/>
                            </a:cxn>
                            <a:cxn ang="0">
                              <a:pos x="T2" y="T3"/>
                            </a:cxn>
                            <a:cxn ang="0">
                              <a:pos x="T4" y="T5"/>
                            </a:cxn>
                          </a:cxnLst>
                          <a:rect l="0" t="0" r="r" b="b"/>
                          <a:pathLst>
                            <a:path w="23010" h="196">
                              <a:moveTo>
                                <a:pt x="50" y="50"/>
                              </a:moveTo>
                              <a:lnTo>
                                <a:pt x="50" y="50"/>
                              </a:lnTo>
                              <a:lnTo>
                                <a:pt x="22960"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72576;mso-width-relative:page;mso-height-relative:page;" fillcolor="#FFFFFF" filled="t" stroked="t" coordsize="23010,196" o:gfxdata="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pAbZm0QAAAAUBAAAPAAAAAAAAAAEAIAAAACIA&#10;AABkcnMvZG93bnJldi54bWxQSwECFAAUAAAACACHTuJA0+ciafQCAAClBgAADgAAAAAAAAABACAA&#10;AAAgAQAAZHJzL2Uyb0RvYy54bWxQSwUGAAAAAAYABgBZAQAAhgYAAAAA&#10;" path="m50,50l50,50,22960,50e">
                <v:path o:connectlocs="1379,161989;1379,161989;633620,161989"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35000" cy="635000"/>
                <wp:effectExtent l="9525" t="0" r="3175" b="0"/>
                <wp:wrapNone/>
                <wp:docPr id="44" name="任意多边形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0995"/>
                            <a:gd name="T1" fmla="*/ 50 h 196"/>
                            <a:gd name="T2" fmla="*/ 50 w 10995"/>
                            <a:gd name="T3" fmla="*/ 50 h 196"/>
                            <a:gd name="T4" fmla="*/ 10945 w 10995"/>
                            <a:gd name="T5" fmla="*/ 50 h 196"/>
                          </a:gdLst>
                          <a:ahLst/>
                          <a:cxnLst>
                            <a:cxn ang="0">
                              <a:pos x="T0" y="T1"/>
                            </a:cxn>
                            <a:cxn ang="0">
                              <a:pos x="T2" y="T3"/>
                            </a:cxn>
                            <a:cxn ang="0">
                              <a:pos x="T4" y="T5"/>
                            </a:cxn>
                          </a:cxnLst>
                          <a:rect l="0" t="0" r="r" b="b"/>
                          <a:pathLst>
                            <a:path w="10995" h="196">
                              <a:moveTo>
                                <a:pt x="50" y="50"/>
                              </a:moveTo>
                              <a:lnTo>
                                <a:pt x="50" y="50"/>
                              </a:lnTo>
                              <a:lnTo>
                                <a:pt x="1094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73600;mso-width-relative:page;mso-height-relative:page;" fillcolor="#FFFFFF" filled="t" stroked="t" coordsize="10995,196" o:gfxdata="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KYL7P3RAAAABQEAAA8AAAAAAAAAAQAgAAAA&#10;IgAAAGRycy9kb3ducmV2LnhtbFBLAQIUABQAAAAIAIdO4kBUAPyj9gIAAKUGAAAOAAAAAAAAAAEA&#10;IAAAACABAABkcnMvZTJvRG9jLnhtbFBLBQYAAAAABgAGAFkBAACIBgAAAAA=&#10;" path="m50,50l50,50,10945,50e">
                <v:path o:connectlocs="2887,161989;2887,161989;632112,161989"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42" name="任意多边形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2505"/>
                            <a:gd name="T1" fmla="*/ 50 h 196"/>
                            <a:gd name="T2" fmla="*/ 50 w 22505"/>
                            <a:gd name="T3" fmla="*/ 50 h 196"/>
                            <a:gd name="T4" fmla="*/ 22455 w 22505"/>
                            <a:gd name="T5" fmla="*/ 50 h 196"/>
                          </a:gdLst>
                          <a:ahLst/>
                          <a:cxnLst>
                            <a:cxn ang="0">
                              <a:pos x="T0" y="T1"/>
                            </a:cxn>
                            <a:cxn ang="0">
                              <a:pos x="T2" y="T3"/>
                            </a:cxn>
                            <a:cxn ang="0">
                              <a:pos x="T4" y="T5"/>
                            </a:cxn>
                          </a:cxnLst>
                          <a:rect l="0" t="0" r="r" b="b"/>
                          <a:pathLst>
                            <a:path w="22505" h="196">
                              <a:moveTo>
                                <a:pt x="50" y="50"/>
                              </a:moveTo>
                              <a:lnTo>
                                <a:pt x="50" y="50"/>
                              </a:lnTo>
                              <a:lnTo>
                                <a:pt x="22455"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74624;mso-width-relative:page;mso-height-relative:page;" fillcolor="#FFFFFF" filled="t" stroked="t" coordsize="22505,196" o:gfxdata="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MRlEBdAAAAAFAQAADwAAAAAAAAABACAAAAAi&#10;AAAAZHJzL2Rvd25yZXYueG1sUEsBAhQAFAAAAAgAh07iQFA/Rrj2AgAApQYAAA4AAAAAAAAAAQAg&#10;AAAAHwEAAGRycy9lMm9Eb2MueG1sUEsFBgAAAAAGAAYAWQEAAIcGAAAAAA==&#10;" path="m50,50l50,50,22455,50e">
                <v:path o:connectlocs="1410,161989;1410,161989;633589,161989" o:connectangles="0,0,0"/>
                <v:fill on="t" focussize="0,0"/>
                <v:stroke color="#000000" miterlimit="8" joinstyle="miter"/>
                <v:imagedata o:title=""/>
                <o:lock v:ext="edit" selection="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635000" cy="635000"/>
                <wp:effectExtent l="9525" t="0" r="12700" b="0"/>
                <wp:wrapNone/>
                <wp:docPr id="40" name="任意多边形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20200"/>
                            <a:gd name="T1" fmla="*/ 50 h 196"/>
                            <a:gd name="T2" fmla="*/ 50 w 20200"/>
                            <a:gd name="T3" fmla="*/ 50 h 196"/>
                            <a:gd name="T4" fmla="*/ 20150 w 20200"/>
                            <a:gd name="T5" fmla="*/ 50 h 196"/>
                          </a:gdLst>
                          <a:ahLst/>
                          <a:cxnLst>
                            <a:cxn ang="0">
                              <a:pos x="T0" y="T1"/>
                            </a:cxn>
                            <a:cxn ang="0">
                              <a:pos x="T2" y="T3"/>
                            </a:cxn>
                            <a:cxn ang="0">
                              <a:pos x="T4" y="T5"/>
                            </a:cxn>
                          </a:cxnLst>
                          <a:rect l="0" t="0" r="r" b="b"/>
                          <a:pathLst>
                            <a:path w="20200" h="196">
                              <a:moveTo>
                                <a:pt x="50" y="50"/>
                              </a:moveTo>
                              <a:lnTo>
                                <a:pt x="50" y="50"/>
                              </a:lnTo>
                              <a:lnTo>
                                <a:pt x="20150" y="5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75648;mso-width-relative:page;mso-height-relative:page;" fillcolor="#FFFFFF" filled="t" stroked="t" coordsize="20200,196" o:gfxdata="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mTkym88AAAAFAQAADwAAAAAAAAABACAAAAAiAAAAZHJz&#10;L2Rvd25yZXYueG1sUEsBAhQAFAAAAAgAh07iQPqdumDxAgAApQYAAA4AAAAAAAAAAQAgAAAAHgEA&#10;AGRycy9lMm9Eb2MueG1sUEsFBgAAAAAGAAYAWQEAAIEGAAAAAA==&#10;" path="m50,50l50,50,20150,50e">
                <v:path o:connectlocs="1571,161989;1571,161989;633428,161989" o:connectangles="0,0,0"/>
                <v:fill on="t" focussize="0,0"/>
                <v:stroke color="#000000" miterlimit="8" joinstyle="miter"/>
                <v:imagedata o:title=""/>
                <o:lock v:ext="edit" selection="t" aspectratio="f"/>
              </v:shape>
            </w:pict>
          </mc:Fallback>
        </mc:AlternateContent>
      </w:r>
      <w:r>
        <w:rPr>
          <w:rFonts w:hint="eastAsia" w:ascii="仿宋_GB2312" w:hAnsi="仿宋" w:eastAsia="仿宋_GB2312" w:cs="宋体"/>
          <w:color w:val="000000"/>
          <w:sz w:val="32"/>
          <w:szCs w:val="32"/>
        </w:rPr>
        <w:t>乙方在签订本协议时如未满</w:t>
      </w:r>
      <w:r>
        <w:rPr>
          <w:rFonts w:hint="eastAsia" w:ascii="仿宋_GB2312" w:hAnsi="Tahoma" w:eastAsia="仿宋_GB2312" w:cs="Tahoma"/>
          <w:color w:val="000000"/>
          <w:sz w:val="32"/>
          <w:szCs w:val="32"/>
        </w:rPr>
        <w:t> </w:t>
      </w:r>
      <w:r>
        <w:rPr>
          <w:rFonts w:hint="eastAsia" w:ascii="仿宋_GB2312" w:hAnsi="仿宋" w:eastAsia="仿宋_GB2312" w:cs="MS Shell Dlg"/>
          <w:color w:val="000000"/>
          <w:spacing w:val="-10"/>
          <w:sz w:val="32"/>
          <w:szCs w:val="32"/>
        </w:rPr>
        <w:t>18</w:t>
      </w:r>
      <w:r>
        <w:rPr>
          <w:rFonts w:hint="eastAsia" w:ascii="仿宋_GB2312" w:hAnsi="Tahoma" w:eastAsia="仿宋_GB2312" w:cs="Tahoma"/>
          <w:color w:val="000000"/>
          <w:sz w:val="32"/>
          <w:szCs w:val="32"/>
        </w:rPr>
        <w:t> </w:t>
      </w:r>
      <w:r>
        <w:rPr>
          <w:rFonts w:hint="eastAsia" w:ascii="仿宋_GB2312" w:hAnsi="仿宋" w:eastAsia="仿宋_GB2312" w:cs="宋体"/>
          <w:color w:val="000000"/>
          <w:spacing w:val="-1"/>
          <w:sz w:val="32"/>
          <w:szCs w:val="32"/>
        </w:rPr>
        <w:t>周岁，须由乙方及其监护人共</w:t>
      </w:r>
      <w:r>
        <w:rPr>
          <w:rFonts w:hint="eastAsia" w:ascii="仿宋_GB2312" w:hAnsi="仿宋" w:eastAsia="仿宋_GB2312" w:cs="宋体"/>
          <w:color w:val="000000"/>
          <w:sz w:val="32"/>
          <w:szCs w:val="32"/>
        </w:rPr>
        <w:t>同签订本协</w:t>
      </w:r>
      <w:r>
        <w:rPr>
          <w:rFonts w:hint="eastAsia" w:ascii="仿宋_GB2312" w:hAnsi="仿宋" w:eastAsia="仿宋_GB2312" w:cs="MS Shell Dlg"/>
          <w:color w:val="000000"/>
          <w:sz w:val="32"/>
          <w:szCs w:val="32"/>
        </w:rPr>
        <w:t>议。</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第十九条</w:t>
      </w:r>
      <w:r>
        <w:rPr>
          <w:rFonts w:hint="eastAsia" w:ascii="仿宋_GB2312" w:hAnsi="Tahoma" w:eastAsia="仿宋_GB2312" w:cs="Tahoma"/>
          <w:color w:val="000000"/>
          <w:sz w:val="32"/>
          <w:szCs w:val="32"/>
        </w:rPr>
        <w:t>   </w:t>
      </w:r>
      <w:r>
        <w:rPr>
          <w:rFonts w:hint="eastAsia" w:ascii="仿宋_GB2312" w:hAnsi="仿宋" w:eastAsia="仿宋_GB2312" w:cs="宋体"/>
          <w:color w:val="000000"/>
          <w:sz w:val="32"/>
          <w:szCs w:val="32"/>
        </w:rPr>
        <w:t>本协议书一式三份</w:t>
      </w:r>
      <w:r>
        <w:rPr>
          <w:rFonts w:hint="eastAsia" w:ascii="仿宋_GB2312" w:hAnsi="仿宋" w:eastAsia="仿宋_GB2312" w:cs="MS Shell Dlg"/>
          <w:color w:val="000000"/>
          <w:sz w:val="32"/>
          <w:szCs w:val="32"/>
        </w:rPr>
        <w:t>，甲、乙、丙</w:t>
      </w:r>
      <w:r>
        <w:rPr>
          <w:rFonts w:hint="eastAsia" w:ascii="仿宋_GB2312" w:hAnsi="仿宋" w:eastAsia="仿宋_GB2312" w:cs="宋体"/>
          <w:color w:val="000000"/>
          <w:sz w:val="32"/>
          <w:szCs w:val="32"/>
        </w:rPr>
        <w:t>三方各执一份</w:t>
      </w:r>
      <w:r>
        <w:rPr>
          <w:rFonts w:hint="eastAsia" w:ascii="仿宋_GB2312" w:hAnsi="仿宋" w:eastAsia="仿宋_GB2312" w:cs="MS Shell Dlg"/>
          <w:color w:val="000000"/>
          <w:sz w:val="32"/>
          <w:szCs w:val="32"/>
        </w:rPr>
        <w:t>。</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甲方（盖章）:</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法定代表人签章：</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签订日期:</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 xml:space="preserve">年  </w:t>
      </w:r>
      <w:r>
        <w:rPr>
          <w:rFonts w:hint="eastAsia" w:ascii="仿宋_GB2312" w:hAnsi="仿宋" w:eastAsia="仿宋_GB2312" w:cs="Calibri"/>
          <w:color w:val="000000"/>
          <w:sz w:val="32"/>
          <w:szCs w:val="32"/>
        </w:rPr>
        <w:tab/>
      </w:r>
      <w:r>
        <w:rPr>
          <w:rFonts w:hint="eastAsia" w:ascii="仿宋_GB2312" w:hAnsi="仿宋" w:eastAsia="仿宋_GB2312" w:cs="宋体"/>
          <w:color w:val="000000"/>
          <w:sz w:val="32"/>
          <w:szCs w:val="32"/>
        </w:rPr>
        <w:t>月</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日</w:t>
      </w:r>
    </w:p>
    <w:p>
      <w:pPr>
        <w:snapToGrid w:val="0"/>
        <w:spacing w:line="620" w:lineRule="exact"/>
        <w:ind w:firstLine="640" w:firstLineChars="200"/>
        <w:rPr>
          <w:rFonts w:ascii="仿宋_GB2312" w:hAnsi="仿宋" w:eastAsia="仿宋_GB2312"/>
          <w:sz w:val="32"/>
          <w:szCs w:val="32"/>
        </w:rPr>
      </w:pPr>
    </w:p>
    <w:p>
      <w:pPr>
        <w:snapToGrid w:val="0"/>
        <w:spacing w:line="620" w:lineRule="exact"/>
        <w:ind w:firstLine="640" w:firstLineChars="200"/>
        <w:rPr>
          <w:rFonts w:ascii="仿宋_GB2312" w:hAnsi="仿宋" w:eastAsia="仿宋_GB2312"/>
          <w:sz w:val="32"/>
          <w:szCs w:val="32"/>
        </w:rPr>
      </w:pP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乙方（签字</w:t>
      </w:r>
      <w:r>
        <w:rPr>
          <w:rFonts w:hint="eastAsia" w:ascii="仿宋_GB2312" w:hAnsi="仿宋" w:eastAsia="仿宋_GB2312" w:cs="Arial Unicode MS"/>
          <w:color w:val="000000"/>
          <w:sz w:val="32"/>
          <w:szCs w:val="32"/>
        </w:rPr>
        <w:t>）：</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签订日期:</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年</w:t>
      </w:r>
      <w:r>
        <w:rPr>
          <w:rFonts w:hint="eastAsia" w:ascii="仿宋_GB2312" w:hAnsi="仿宋" w:eastAsia="仿宋_GB2312" w:cs="Calibri"/>
          <w:color w:val="000000"/>
          <w:sz w:val="32"/>
          <w:szCs w:val="32"/>
        </w:rPr>
        <w:tab/>
      </w:r>
      <w:r>
        <w:rPr>
          <w:rFonts w:hint="eastAsia" w:ascii="仿宋_GB2312" w:hAnsi="仿宋" w:eastAsia="仿宋_GB2312" w:cs="宋体"/>
          <w:color w:val="000000"/>
          <w:sz w:val="32"/>
          <w:szCs w:val="32"/>
        </w:rPr>
        <w:t>月</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日</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乙方监护人（签字或按指印）：</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签订日期:</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年</w:t>
      </w:r>
      <w:r>
        <w:rPr>
          <w:rFonts w:hint="eastAsia" w:ascii="仿宋_GB2312" w:hAnsi="仿宋" w:eastAsia="仿宋_GB2312" w:cs="Calibri"/>
          <w:color w:val="000000"/>
          <w:sz w:val="32"/>
          <w:szCs w:val="32"/>
        </w:rPr>
        <w:tab/>
      </w:r>
      <w:r>
        <w:rPr>
          <w:rFonts w:hint="eastAsia" w:ascii="仿宋_GB2312" w:hAnsi="仿宋" w:eastAsia="仿宋_GB2312" w:cs="宋体"/>
          <w:color w:val="000000"/>
          <w:sz w:val="32"/>
          <w:szCs w:val="32"/>
        </w:rPr>
        <w:t>月</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日</w:t>
      </w:r>
    </w:p>
    <w:p>
      <w:pPr>
        <w:snapToGrid w:val="0"/>
        <w:spacing w:line="620" w:lineRule="exact"/>
        <w:ind w:firstLine="640" w:firstLineChars="200"/>
        <w:rPr>
          <w:rFonts w:ascii="仿宋_GB2312" w:hAnsi="仿宋" w:eastAsia="仿宋_GB2312"/>
          <w:sz w:val="32"/>
          <w:szCs w:val="32"/>
        </w:rPr>
      </w:pPr>
    </w:p>
    <w:p>
      <w:pPr>
        <w:snapToGrid w:val="0"/>
        <w:spacing w:line="620" w:lineRule="exact"/>
        <w:ind w:firstLine="640" w:firstLineChars="200"/>
        <w:rPr>
          <w:rFonts w:ascii="仿宋_GB2312" w:hAnsi="仿宋" w:eastAsia="仿宋_GB2312"/>
          <w:sz w:val="32"/>
          <w:szCs w:val="32"/>
        </w:rPr>
      </w:pPr>
    </w:p>
    <w:p>
      <w:pPr>
        <w:snapToGrid w:val="0"/>
        <w:spacing w:line="620" w:lineRule="exact"/>
        <w:ind w:firstLine="640" w:firstLineChars="200"/>
        <w:rPr>
          <w:rFonts w:ascii="仿宋_GB2312" w:hAnsi="仿宋" w:eastAsia="仿宋_GB2312"/>
          <w:sz w:val="32"/>
          <w:szCs w:val="32"/>
        </w:rPr>
      </w:pP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丙方（盖章</w:t>
      </w:r>
      <w:r>
        <w:rPr>
          <w:rFonts w:hint="eastAsia" w:ascii="仿宋_GB2312" w:hAnsi="仿宋" w:eastAsia="仿宋_GB2312" w:cs="Arial Unicode MS"/>
          <w:color w:val="000000"/>
          <w:sz w:val="32"/>
          <w:szCs w:val="32"/>
        </w:rPr>
        <w:t>）：</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法定代表人签章：</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签订日期:</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年</w:t>
      </w:r>
      <w:r>
        <w:rPr>
          <w:rFonts w:hint="eastAsia" w:ascii="仿宋_GB2312" w:hAnsi="仿宋" w:eastAsia="仿宋_GB2312" w:cs="Calibri"/>
          <w:color w:val="000000"/>
          <w:sz w:val="32"/>
          <w:szCs w:val="32"/>
        </w:rPr>
        <w:tab/>
      </w:r>
      <w:r>
        <w:rPr>
          <w:rFonts w:hint="eastAsia" w:ascii="仿宋_GB2312" w:hAnsi="仿宋" w:eastAsia="仿宋_GB2312" w:cs="Calibri"/>
          <w:color w:val="000000"/>
          <w:sz w:val="32"/>
          <w:szCs w:val="32"/>
        </w:rPr>
        <w:t xml:space="preserve"> </w:t>
      </w:r>
      <w:r>
        <w:rPr>
          <w:rFonts w:hint="eastAsia" w:ascii="仿宋_GB2312" w:hAnsi="仿宋" w:eastAsia="仿宋_GB2312" w:cs="宋体"/>
          <w:color w:val="000000"/>
          <w:sz w:val="32"/>
          <w:szCs w:val="32"/>
        </w:rPr>
        <w:t>月</w:t>
      </w:r>
      <w:r>
        <w:rPr>
          <w:rFonts w:hint="eastAsia" w:ascii="仿宋_GB2312" w:hAnsi="仿宋" w:eastAsia="仿宋_GB2312" w:cs="Calibri"/>
          <w:color w:val="000000"/>
          <w:sz w:val="32"/>
          <w:szCs w:val="32"/>
        </w:rPr>
        <w:tab/>
      </w:r>
      <w:r>
        <w:rPr>
          <w:rFonts w:hint="eastAsia" w:ascii="仿宋_GB2312" w:hAnsi="仿宋" w:eastAsia="仿宋_GB2312" w:cs="宋体"/>
          <w:color w:val="000000"/>
          <w:sz w:val="32"/>
          <w:szCs w:val="32"/>
        </w:rPr>
        <w:t>日</w:t>
      </w:r>
    </w:p>
    <w:p>
      <w:pPr>
        <w:snapToGrid w:val="0"/>
        <w:spacing w:line="620" w:lineRule="exact"/>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p>
      <w:pPr>
        <w:snapToGrid w:val="0"/>
        <w:ind w:firstLine="640" w:firstLineChars="200"/>
        <w:rPr>
          <w:rFonts w:ascii="仿宋_GB2312" w:hAnsi="仿宋" w:eastAsia="仿宋_GB2312"/>
          <w:sz w:val="32"/>
          <w:szCs w:val="32"/>
        </w:rPr>
      </w:pPr>
    </w:p>
    <w:sectPr>
      <w:pgSz w:w="11906" w:h="16839"/>
      <w:pgMar w:top="1701" w:right="1418" w:bottom="1701" w:left="1418" w:header="0" w:footer="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60"/>
    <w:rsid w:val="00006110"/>
    <w:rsid w:val="00014004"/>
    <w:rsid w:val="00041749"/>
    <w:rsid w:val="0006089C"/>
    <w:rsid w:val="000643DD"/>
    <w:rsid w:val="000A4037"/>
    <w:rsid w:val="000C40EB"/>
    <w:rsid w:val="00147E32"/>
    <w:rsid w:val="00157983"/>
    <w:rsid w:val="00187E67"/>
    <w:rsid w:val="00197918"/>
    <w:rsid w:val="001A7B9F"/>
    <w:rsid w:val="00252885"/>
    <w:rsid w:val="0037477D"/>
    <w:rsid w:val="0039197D"/>
    <w:rsid w:val="003D581F"/>
    <w:rsid w:val="00406E3E"/>
    <w:rsid w:val="00414960"/>
    <w:rsid w:val="0048413E"/>
    <w:rsid w:val="0048502D"/>
    <w:rsid w:val="004B2C56"/>
    <w:rsid w:val="004E09A1"/>
    <w:rsid w:val="004E60EB"/>
    <w:rsid w:val="00504D67"/>
    <w:rsid w:val="0051614E"/>
    <w:rsid w:val="005553A3"/>
    <w:rsid w:val="00556901"/>
    <w:rsid w:val="005B4340"/>
    <w:rsid w:val="005D1640"/>
    <w:rsid w:val="005F793A"/>
    <w:rsid w:val="00664441"/>
    <w:rsid w:val="00665ACC"/>
    <w:rsid w:val="00681B1C"/>
    <w:rsid w:val="006A3BE6"/>
    <w:rsid w:val="007E2F6E"/>
    <w:rsid w:val="00816237"/>
    <w:rsid w:val="00857911"/>
    <w:rsid w:val="00877F56"/>
    <w:rsid w:val="008A24BE"/>
    <w:rsid w:val="008A65D4"/>
    <w:rsid w:val="008F0A08"/>
    <w:rsid w:val="00951DEE"/>
    <w:rsid w:val="00952D12"/>
    <w:rsid w:val="00983EE4"/>
    <w:rsid w:val="009D4B84"/>
    <w:rsid w:val="00A4007B"/>
    <w:rsid w:val="00A4777C"/>
    <w:rsid w:val="00AF3556"/>
    <w:rsid w:val="00B100CB"/>
    <w:rsid w:val="00C02ECE"/>
    <w:rsid w:val="00C414B9"/>
    <w:rsid w:val="00C60F2E"/>
    <w:rsid w:val="00C74E13"/>
    <w:rsid w:val="00CB7303"/>
    <w:rsid w:val="00D24EF0"/>
    <w:rsid w:val="00D52404"/>
    <w:rsid w:val="00D55AE3"/>
    <w:rsid w:val="00D67B95"/>
    <w:rsid w:val="00D72517"/>
    <w:rsid w:val="00DA473D"/>
    <w:rsid w:val="00E02EC1"/>
    <w:rsid w:val="00E37322"/>
    <w:rsid w:val="00E84E54"/>
    <w:rsid w:val="00EA136E"/>
    <w:rsid w:val="00EB33B8"/>
    <w:rsid w:val="00ED469D"/>
    <w:rsid w:val="00FE5497"/>
    <w:rsid w:val="0319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unhideWhenUsed/>
    <w:uiPriority w:val="99"/>
    <w:rPr>
      <w:color w:val="0563C1" w:themeColor="hyperlink"/>
      <w:u w:val="single"/>
      <w14:textFill>
        <w14:solidFill>
          <w14:schemeClr w14:val="hlink"/>
        </w14:solidFill>
      </w14:textFill>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48DB1-F08D-45F2-AEDA-3AE5A74A45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648</Words>
  <Characters>3698</Characters>
  <Lines>30</Lines>
  <Paragraphs>8</Paragraphs>
  <TotalTime>264</TotalTime>
  <ScaleCrop>false</ScaleCrop>
  <LinksUpToDate>false</LinksUpToDate>
  <CharactersWithSpaces>4338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2020-04-29T01:41:00Z</dcterms:created>
  <dc:creator>Microsoft</dc:creator>
  <cp:lastModifiedBy>扬子</cp:lastModifiedBy>
  <cp:lastPrinted>2020-05-13T02:21:00Z</cp:lastPrinted>
  <dcterms:modified xsi:type="dcterms:W3CDTF">2020-05-20T02:58:02Z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