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          </w:t>
      </w:r>
      <w:r>
        <w:rPr>
          <w:rFonts w:ascii="黑体" w:hAnsi="宋体" w:eastAsia="黑体" w:cs="黑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通城县2020年高中和幼儿园公开招聘工作人员报名登记表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1640"/>
        <w:gridCol w:w="525"/>
        <w:gridCol w:w="432"/>
        <w:gridCol w:w="812"/>
        <w:gridCol w:w="637"/>
        <w:gridCol w:w="812"/>
        <w:gridCol w:w="120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与电子照片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省     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是否持有健康绿码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现住址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院校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毕业专业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本专科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录取批次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师范类专业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3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教师资格证书种类及任教学科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3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报考学校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学习     工作            简历</w:t>
            </w:r>
          </w:p>
        </w:tc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90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本人声明：以上填写内容真实有效，如有不实，愿承担取消考试和录用资格的责任。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报名人签字：                        2020年6月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（注：“体温”一栏，由工作人员现场测量并填写）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通城县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年高中和幼儿园公开招聘工作人员岗位计划表</w:t>
      </w:r>
    </w:p>
    <w:tbl>
      <w:tblPr>
        <w:tblW w:w="14175" w:type="dxa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719"/>
        <w:gridCol w:w="719"/>
        <w:gridCol w:w="719"/>
        <w:gridCol w:w="720"/>
        <w:gridCol w:w="720"/>
        <w:gridCol w:w="720"/>
        <w:gridCol w:w="2338"/>
        <w:gridCol w:w="1978"/>
        <w:gridCol w:w="1439"/>
        <w:gridCol w:w="1260"/>
        <w:gridCol w:w="720"/>
        <w:gridCol w:w="1079"/>
        <w:gridCol w:w="4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财政拨款性质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岗位类别及人数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23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学科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描述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岗位所需专业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工作经历要求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它要求</w:t>
            </w:r>
          </w:p>
        </w:tc>
        <w:tc>
          <w:tcPr>
            <w:tcW w:w="3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工勤岗位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通城县第一中学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从事高中语文教学工作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中国语言文学类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全日制本科及以上第一批院校毕业，或全日制本科及以上第二批院校师范类专业毕业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周岁以下，即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1985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暂未取得相应学段教师资格证书的考生在一年试用期内必须取得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从事高中数学教学工作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从事高中英语教学工作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从事高中物理教学工作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从事高中化学教学工作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从事高中生物教学工作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生物科学类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从事高中政治教学工作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政治学类、哲学类、马克思主义理论类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从事高中历史教学工作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从事高中地理教学工作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地理科学类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19"/>
                <w:szCs w:val="19"/>
                <w:bdr w:val="none" w:color="auto" w:sz="0" w:space="0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通城县教育中心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从事职高园林教学工作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林学类、植物生产类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周岁以下，即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1985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暂未取得相应学段教师资格证书的考生在一年试用期内必须取得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从事职高汽修教学工作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机械类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从事职高无人机测绘教学工作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测绘类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19"/>
                <w:szCs w:val="19"/>
                <w:bdr w:val="none" w:color="auto" w:sz="0" w:space="0"/>
              </w:rPr>
              <w:t>从事职高电子信息教学工作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电子信息类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sz w:val="19"/>
                <w:szCs w:val="19"/>
                <w:bdr w:val="none" w:color="auto" w:sz="0" w:space="0"/>
              </w:rPr>
              <w:t>从事职高计算机教学工作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19"/>
                <w:szCs w:val="19"/>
                <w:bdr w:val="none" w:color="auto" w:sz="0" w:space="0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通城县第二高级中学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从事高中语文教学工作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中国语言文学类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周岁以下，即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1985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暂未取得相应学段教师资格证书的考生在一年试用期内必须取得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从事高中英语教学工作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从事高中化学教学工作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从事高中生物教学工作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生物科学类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从事高中政治教学工作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政治学类、哲学类、马克思主义理论类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从事高中历史教学工作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从事高中美术教学工作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美术学类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19"/>
                <w:szCs w:val="19"/>
                <w:bdr w:val="none" w:color="auto" w:sz="0" w:space="0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通城县教育局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从事幼儿教学工作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幼儿教育、学前教育、艺朮教育、音乐与舞蹈学类、美术学类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19"/>
                <w:szCs w:val="19"/>
                <w:bdr w:val="none" w:color="auto" w:sz="0" w:space="0"/>
              </w:rPr>
              <w:t>专科及以上学历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周岁以下，即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1985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日（不含本日）以后出生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暂未取得相应学段教师资格证书的考生在一年试用期内必须取得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9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0448"/>
    <w:rsid w:val="017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2020-05-29T03:11:00Z</dcterms:created>
  <dc:creator>秋叶夏花</dc:creator>
  <cp:lastModifiedBy>秋叶夏花</cp:lastModifiedBy>
  <dcterms:modified xsi:type="dcterms:W3CDTF">2020-05-29T07:53:22Z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