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193</w:t>
      </w:r>
      <w:r>
        <w:rPr>
          <w:rFonts w:hint="eastAsia" w:ascii="仿宋_GB2312" w:eastAsia="仿宋_GB2312"/>
          <w:sz w:val="32"/>
          <w:szCs w:val="32"/>
        </w:rPr>
        <w:t>号</w:t>
      </w:r>
    </w:p>
    <w:p>
      <w:pPr>
        <w:spacing w:line="610" w:lineRule="exact"/>
        <w:jc w:val="center"/>
      </w:pPr>
      <w:r>
        <w:pict>
          <v:line id="_x0000_s1026" o:spid="_x0000_s1026" o:spt="20" style="position:absolute;left:0pt;margin-left:5.25pt;margin-top:14.8pt;height:0pt;width:441pt;z-index:251659264;mso-width-relative:page;mso-height-relative:page;" stroked="t" coordsize="21600,21600">
            <v:path arrowok="t"/>
            <v:fill focussize="0,0"/>
            <v:stroke weight="3pt" color="#FF0000"/>
            <v:imagedata o:title=""/>
            <o:lock v:ext="edit"/>
          </v:line>
        </w:pict>
      </w:r>
    </w:p>
    <w:p>
      <w:pPr>
        <w:jc w:val="center"/>
        <w:rPr>
          <w:rFonts w:ascii="方正小标宋简体" w:eastAsia="方正小标宋简体" w:cs="Calibri"/>
          <w:sz w:val="42"/>
          <w:szCs w:val="44"/>
        </w:rPr>
      </w:pPr>
      <w:r>
        <w:rPr>
          <w:rFonts w:ascii="方正小标宋简体" w:eastAsia="方正小标宋简体" w:cs="Calibri"/>
          <w:sz w:val="42"/>
          <w:szCs w:val="44"/>
        </w:rPr>
        <w:t>2021</w:t>
      </w:r>
      <w:r>
        <w:rPr>
          <w:rFonts w:hint="eastAsia" w:ascii="方正小标宋简体" w:hAnsi="宋体" w:eastAsia="方正小标宋简体" w:cs="宋体"/>
          <w:sz w:val="42"/>
          <w:szCs w:val="44"/>
        </w:rPr>
        <w:t>年平阳县公办幼儿园雇员制教师招聘公告</w:t>
      </w:r>
    </w:p>
    <w:p>
      <w:pPr>
        <w:spacing w:line="600" w:lineRule="exact"/>
        <w:rPr>
          <w:rFonts w:ascii="仿宋_GB2312" w:eastAsia="仿宋_GB2312" w:cs="Calibri"/>
          <w:sz w:val="32"/>
          <w:szCs w:val="32"/>
        </w:rPr>
      </w:pP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w:t>
      </w:r>
      <w:r>
        <w:rPr>
          <w:rFonts w:hint="eastAsia" w:ascii="仿宋" w:hAnsi="仿宋" w:eastAsia="仿宋" w:cs="仿宋"/>
          <w:sz w:val="32"/>
          <w:szCs w:val="32"/>
        </w:rPr>
        <w:t>《人力资源社会保障部办公厅</w:t>
      </w:r>
      <w:r>
        <w:rPr>
          <w:rFonts w:ascii="仿宋" w:hAnsi="仿宋" w:eastAsia="仿宋" w:cs="仿宋"/>
          <w:sz w:val="32"/>
          <w:szCs w:val="32"/>
        </w:rPr>
        <w:t xml:space="preserve"> </w:t>
      </w:r>
      <w:r>
        <w:rPr>
          <w:rFonts w:hint="eastAsia" w:ascii="仿宋" w:hAnsi="仿宋" w:eastAsia="仿宋" w:cs="仿宋"/>
          <w:sz w:val="32"/>
          <w:szCs w:val="32"/>
        </w:rPr>
        <w:t>教育部办公厅关于做好</w:t>
      </w:r>
      <w:r>
        <w:rPr>
          <w:rFonts w:ascii="仿宋" w:hAnsi="仿宋" w:eastAsia="仿宋" w:cs="仿宋"/>
          <w:sz w:val="32"/>
          <w:szCs w:val="32"/>
        </w:rPr>
        <w:t>2021</w:t>
      </w:r>
      <w:r>
        <w:rPr>
          <w:rFonts w:hint="eastAsia" w:ascii="仿宋" w:hAnsi="仿宋" w:eastAsia="仿宋" w:cs="仿宋"/>
          <w:sz w:val="32"/>
          <w:szCs w:val="32"/>
        </w:rPr>
        <w:t>年中小学幼儿园教师公开招聘工作的通知》（人社厅发〔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_GB2312" w:hAnsi="宋体" w:eastAsia="仿宋_GB2312" w:cs="宋体"/>
          <w:sz w:val="32"/>
          <w:szCs w:val="32"/>
        </w:rPr>
        <w:t>《平阳县人民政府关于印发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sz w:val="32"/>
          <w:szCs w:val="32"/>
        </w:rPr>
        <w:t>具有中华人民</w:t>
      </w:r>
      <w:r>
        <w:rPr>
          <w:rFonts w:hint="eastAsia" w:ascii="仿宋_GB2312" w:hAnsi="宋体" w:eastAsia="仿宋_GB2312"/>
          <w:sz w:val="32"/>
          <w:szCs w:val="32"/>
          <w:lang w:eastAsia="zh-CN"/>
        </w:rPr>
        <w:t>共和</w:t>
      </w:r>
      <w:r>
        <w:rPr>
          <w:rFonts w:hint="eastAsia" w:ascii="仿宋_GB2312" w:hAnsi="宋体" w:eastAsia="仿宋_GB2312"/>
          <w:sz w:val="32"/>
          <w:szCs w:val="32"/>
        </w:rPr>
        <w:t>国国籍</w:t>
      </w:r>
      <w:r>
        <w:rPr>
          <w:rFonts w:ascii="仿宋_GB2312" w:hAnsi="宋体" w:eastAsia="仿宋_GB2312"/>
          <w:sz w:val="32"/>
          <w:szCs w:val="32"/>
        </w:rPr>
        <w:t>,</w:t>
      </w:r>
      <w:r>
        <w:rPr>
          <w:rFonts w:hint="eastAsia" w:ascii="仿宋_GB2312" w:hAnsi="宋体" w:eastAsia="仿宋_GB2312"/>
          <w:sz w:val="32"/>
          <w:szCs w:val="32"/>
        </w:rPr>
        <w:t>符合新时代幼儿园教师职业行为十项准则要求，无刑事犯罪记录和其他不得聘用的违法记录。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2.</w:t>
      </w:r>
      <w:r>
        <w:rPr>
          <w:rFonts w:ascii="仿宋_GB2312" w:hAnsi="宋体" w:eastAsia="仿宋_GB2312"/>
          <w:sz w:val="32"/>
          <w:szCs w:val="32"/>
        </w:rPr>
        <w:t>1986</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日及以后出生，具有国民教育系列专科及以上学历，身体健康，体貌端正，</w:t>
      </w:r>
      <w:bookmarkStart w:id="0" w:name="_GoBack"/>
      <w:bookmarkEnd w:id="0"/>
      <w:r>
        <w:rPr>
          <w:rFonts w:hint="eastAsia" w:ascii="仿宋_GB2312" w:hAnsi="宋体" w:eastAsia="仿宋_GB2312"/>
          <w:sz w:val="32"/>
          <w:szCs w:val="32"/>
        </w:rPr>
        <w:t>心智健全，体检符合要求。</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具有教师的基本素质和教育教学能力，</w:t>
      </w:r>
      <w:r>
        <w:rPr>
          <w:rFonts w:hint="eastAsia" w:ascii="仿宋_GB2312" w:hAnsi="宋体" w:eastAsia="仿宋_GB2312"/>
          <w:spacing w:val="-6"/>
          <w:sz w:val="32"/>
          <w:szCs w:val="32"/>
        </w:rPr>
        <w:t>专业符合要求。</w:t>
      </w:r>
    </w:p>
    <w:p>
      <w:pPr>
        <w:spacing w:line="600" w:lineRule="exact"/>
        <w:ind w:firstLine="640" w:firstLineChars="200"/>
        <w:rPr>
          <w:rFonts w:ascii="仿宋_GB2312" w:hAnsi="宋体" w:eastAsia="仿宋_GB2312"/>
          <w:sz w:val="32"/>
          <w:szCs w:val="32"/>
        </w:rPr>
      </w:pPr>
      <w:r>
        <w:rPr>
          <w:rFonts w:ascii="仿宋_GB2312" w:eastAsia="仿宋_GB2312" w:cs="Calibri"/>
          <w:sz w:val="32"/>
          <w:szCs w:val="32"/>
        </w:rPr>
        <w:t>4.</w:t>
      </w:r>
      <w:r>
        <w:rPr>
          <w:rFonts w:hint="eastAsia" w:ascii="仿宋_GB2312" w:hAnsi="宋体" w:eastAsia="仿宋_GB2312"/>
          <w:sz w:val="32"/>
          <w:szCs w:val="32"/>
        </w:rPr>
        <w:t>具有幼儿园教师资格证书。</w:t>
      </w:r>
      <w:r>
        <w:rPr>
          <w:rFonts w:hint="eastAsia" w:ascii="仿宋" w:hAnsi="仿宋" w:eastAsia="仿宋" w:cs="仿宋"/>
          <w:sz w:val="32"/>
          <w:szCs w:val="32"/>
        </w:rPr>
        <w:t>根据</w:t>
      </w:r>
      <w:r>
        <w:rPr>
          <w:rFonts w:ascii="仿宋" w:hAnsi="仿宋" w:eastAsia="仿宋" w:cs="仿宋"/>
          <w:sz w:val="32"/>
          <w:szCs w:val="32"/>
        </w:rPr>
        <w:t>(</w:t>
      </w:r>
      <w:r>
        <w:rPr>
          <w:rFonts w:hint="eastAsia" w:ascii="仿宋" w:hAnsi="仿宋" w:eastAsia="仿宋" w:cs="仿宋"/>
          <w:sz w:val="32"/>
          <w:szCs w:val="32"/>
        </w:rPr>
        <w:t>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规定：受疫情影响，暂未取得教师资格证书的人员，可持在有效期内的中小学教师资格考试合格证明或笔试合格成绩（即“中小学教师资格考试</w:t>
      </w:r>
      <w:r>
        <w:rPr>
          <w:rFonts w:ascii="仿宋" w:hAnsi="仿宋" w:eastAsia="仿宋" w:cs="仿宋"/>
          <w:sz w:val="32"/>
          <w:szCs w:val="32"/>
        </w:rPr>
        <w:t>NTCE</w:t>
      </w:r>
      <w:r>
        <w:rPr>
          <w:rFonts w:hint="eastAsia" w:ascii="仿宋" w:hAnsi="仿宋" w:eastAsia="仿宋" w:cs="仿宋"/>
          <w:sz w:val="32"/>
          <w:szCs w:val="32"/>
        </w:rPr>
        <w:t>成绩”，幼儿园教师资格为两科笔试成绩）和二级乙等及以上等级的普通话等级证书报名应聘，此类考生需在资格复审时提供相应的教师资格考试合格证明或教师资格证书。拟聘时未取得相应的教师资格证的考生，于聘后一年内提供幼儿园教师资格证书，</w:t>
      </w:r>
      <w:r>
        <w:rPr>
          <w:rFonts w:hint="eastAsia" w:ascii="仿宋_GB2312" w:hAnsi="宋体" w:eastAsia="仿宋_GB2312"/>
          <w:sz w:val="32"/>
          <w:szCs w:val="32"/>
        </w:rPr>
        <w:t>否则解除劳动合同。</w:t>
      </w:r>
    </w:p>
    <w:p>
      <w:pPr>
        <w:widowControl/>
        <w:shd w:val="clear" w:color="auto" w:fill="FFFFFF"/>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600" w:lineRule="exact"/>
        <w:ind w:firstLine="643" w:firstLineChars="200"/>
        <w:jc w:val="left"/>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一</w:t>
      </w:r>
      <w:r>
        <w:rPr>
          <w:rFonts w:ascii="仿宋_GB2312" w:hAnsi="宋体" w:eastAsia="仿宋_GB2312"/>
          <w:b/>
          <w:sz w:val="32"/>
          <w:szCs w:val="32"/>
        </w:rPr>
        <w:t>)</w:t>
      </w:r>
      <w:r>
        <w:rPr>
          <w:rFonts w:hint="eastAsia" w:ascii="仿宋_GB2312" w:hAnsi="宋体" w:eastAsia="仿宋_GB2312"/>
          <w:b/>
          <w:sz w:val="32"/>
          <w:szCs w:val="32"/>
        </w:rPr>
        <w:t>报考岗位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ascii="仿宋_GB2312" w:hAnsi="宋体" w:eastAsia="仿宋_GB2312"/>
          <w:sz w:val="32"/>
          <w:szCs w:val="32"/>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p>
    <w:p>
      <w:pPr>
        <w:widowControl/>
        <w:shd w:val="clear" w:color="auto" w:fill="FFFFFF"/>
        <w:adjustRightInd w:val="0"/>
        <w:snapToGrid w:val="0"/>
        <w:spacing w:line="600" w:lineRule="exact"/>
        <w:ind w:firstLine="643" w:firstLineChars="200"/>
        <w:jc w:val="left"/>
        <w:rPr>
          <w:rFonts w:ascii="仿宋" w:hAnsi="仿宋" w:eastAsia="仿宋" w:cs="仿宋"/>
          <w:b/>
          <w:bCs/>
          <w:sz w:val="32"/>
          <w:szCs w:val="32"/>
        </w:rPr>
      </w:pPr>
      <w:r>
        <w:rPr>
          <w:rFonts w:ascii="仿宋" w:hAnsi="仿宋" w:eastAsia="仿宋" w:cs="仿宋"/>
          <w:b/>
          <w:bCs/>
          <w:sz w:val="32"/>
          <w:szCs w:val="32"/>
        </w:rPr>
        <w:t>(</w:t>
      </w:r>
      <w:r>
        <w:rPr>
          <w:rFonts w:hint="eastAsia" w:ascii="仿宋" w:hAnsi="仿宋" w:eastAsia="仿宋" w:cs="仿宋"/>
          <w:b/>
          <w:bCs/>
          <w:sz w:val="32"/>
          <w:szCs w:val="32"/>
        </w:rPr>
        <w:t>二</w:t>
      </w:r>
      <w:r>
        <w:rPr>
          <w:rFonts w:ascii="仿宋" w:hAnsi="仿宋" w:eastAsia="仿宋" w:cs="仿宋"/>
          <w:b/>
          <w:bCs/>
          <w:sz w:val="32"/>
          <w:szCs w:val="32"/>
        </w:rPr>
        <w:t>)</w:t>
      </w:r>
      <w:r>
        <w:rPr>
          <w:rFonts w:hint="eastAsia" w:ascii="仿宋" w:hAnsi="仿宋" w:eastAsia="仿宋" w:cs="仿宋"/>
          <w:b/>
          <w:bCs/>
          <w:sz w:val="32"/>
          <w:szCs w:val="32"/>
        </w:rPr>
        <w:t>报考岗位指标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13</w:t>
      </w:r>
      <w:r>
        <w:rPr>
          <w:rFonts w:hint="eastAsia" w:ascii="仿宋_GB2312" w:hAnsi="宋体" w:eastAsia="仿宋_GB2312" w:cs="Calibri"/>
          <w:sz w:val="32"/>
          <w:szCs w:val="32"/>
          <w:lang w:val="en-US" w:eastAsia="zh-CN"/>
        </w:rPr>
        <w:t>0</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2021</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hint="eastAsia" w:ascii="仿宋_GB2312" w:hAnsi="宋体" w:eastAsia="仿宋_GB2312" w:cs="宋体"/>
          <w:sz w:val="32"/>
          <w:szCs w:val="32"/>
        </w:rPr>
        <w:t>雇员制教师的平均工资标准为</w:t>
      </w:r>
      <w:r>
        <w:rPr>
          <w:rFonts w:ascii="仿宋_GB2312" w:hAnsi="宋体" w:eastAsia="仿宋_GB2312" w:cs="Calibri"/>
          <w:sz w:val="32"/>
          <w:szCs w:val="32"/>
        </w:rPr>
        <w:t>7.3</w:t>
      </w:r>
      <w:r>
        <w:rPr>
          <w:rFonts w:hint="eastAsia" w:ascii="仿宋_GB2312" w:hAnsi="宋体" w:eastAsia="仿宋_GB2312" w:cs="宋体"/>
          <w:sz w:val="32"/>
          <w:szCs w:val="32"/>
        </w:rPr>
        <w:t>万元（包括单位缴纳的</w:t>
      </w:r>
      <w:r>
        <w:rPr>
          <w:rFonts w:hint="eastAsia" w:ascii="仿宋_GB2312" w:eastAsia="仿宋_GB2312" w:cs="宋体"/>
          <w:sz w:val="32"/>
          <w:szCs w:val="32"/>
        </w:rPr>
        <w:t>“</w:t>
      </w:r>
      <w:r>
        <w:rPr>
          <w:rFonts w:hint="eastAsia" w:ascii="仿宋_GB2312" w:hAnsi="宋体" w:eastAsia="仿宋_GB2312" w:cs="宋体"/>
          <w:sz w:val="32"/>
          <w:szCs w:val="32"/>
        </w:rPr>
        <w:t>五险一金</w:t>
      </w:r>
      <w:r>
        <w:rPr>
          <w:rFonts w:hint="eastAsia" w:ascii="仿宋_GB2312" w:eastAsia="仿宋_GB2312" w:cs="宋体"/>
          <w:sz w:val="32"/>
          <w:szCs w:val="32"/>
        </w:rPr>
        <w:t>”</w:t>
      </w:r>
      <w:r>
        <w:rPr>
          <w:rFonts w:hint="eastAsia" w:ascii="仿宋_GB2312" w:hAnsi="宋体" w:eastAsia="仿宋_GB2312" w:cs="宋体"/>
          <w:sz w:val="32"/>
          <w:szCs w:val="32"/>
        </w:rPr>
        <w:t>），以后原则上每三年根据我县实际及周边县市区的情况进行一次调整。县教育局根据雇员制教师的工作量、教龄、职称及考核结果等情况制定发放办法。</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四、招聘程序及办法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 xml:space="preserve"> 6</w:t>
      </w:r>
      <w:r>
        <w:rPr>
          <w:rFonts w:hint="eastAsia" w:ascii="仿宋_GB2312" w:hAnsi="宋体" w:eastAsia="仿宋_GB2312" w:cs="宋体"/>
          <w:sz w:val="32"/>
          <w:szCs w:val="32"/>
        </w:rPr>
        <w:t>月</w:t>
      </w:r>
      <w:r>
        <w:rPr>
          <w:rFonts w:ascii="仿宋_GB2312" w:hAnsi="宋体" w:eastAsia="仿宋_GB2312" w:cs="宋体"/>
          <w:sz w:val="32"/>
          <w:szCs w:val="32"/>
        </w:rPr>
        <w:t>8</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11</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注册报名：登录平阳县教育局公开招聘教师报考系统（网址：</w:t>
      </w:r>
      <w:r>
        <w:fldChar w:fldCharType="begin"/>
      </w:r>
      <w:r>
        <w:instrText xml:space="preserve"> HYPERLINK "https://www.wjx.top/vj/Po53Wya.aspx" </w:instrText>
      </w:r>
      <w:r>
        <w:fldChar w:fldCharType="separate"/>
      </w:r>
      <w:r>
        <w:rPr>
          <w:rStyle w:val="8"/>
          <w:rFonts w:ascii="仿宋_GB2312" w:hAnsi="宋体" w:eastAsia="仿宋_GB2312" w:cs="Calibri"/>
          <w:color w:val="auto"/>
          <w:sz w:val="32"/>
          <w:szCs w:val="32"/>
          <w:u w:val="none"/>
        </w:rPr>
        <w:t>https://www.wjx.top/vj/Po53Wya.aspx</w:t>
      </w:r>
      <w:r>
        <w:rPr>
          <w:rStyle w:val="8"/>
          <w:rFonts w:ascii="仿宋_GB2312" w:hAnsi="宋体" w:eastAsia="仿宋_GB2312" w:cs="Calibri"/>
          <w:color w:val="auto"/>
          <w:sz w:val="32"/>
          <w:szCs w:val="32"/>
          <w:u w:val="none"/>
        </w:rPr>
        <w:fldChar w:fldCharType="end"/>
      </w:r>
      <w:r>
        <w:rPr>
          <w:rFonts w:hint="eastAsia" w:ascii="仿宋_GB2312" w:hAnsi="宋体" w:eastAsia="仿宋_GB2312" w:cs="Calibri"/>
          <w:sz w:val="32"/>
          <w:szCs w:val="32"/>
        </w:rPr>
        <w:t>）</w:t>
      </w:r>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17</w:t>
      </w:r>
      <w:r>
        <w:rPr>
          <w:rFonts w:hint="eastAsia" w:ascii="仿宋_GB2312" w:hAnsi="宋体" w:eastAsia="仿宋_GB2312" w:cs="宋体"/>
          <w:sz w:val="32"/>
          <w:szCs w:val="32"/>
        </w:rPr>
        <w:t>日下午</w:t>
      </w:r>
      <w:r>
        <w:rPr>
          <w:rFonts w:ascii="仿宋_GB2312" w:hAnsi="宋体" w:eastAsia="仿宋_GB2312" w:cs="宋体"/>
          <w:sz w:val="32"/>
          <w:szCs w:val="32"/>
        </w:rPr>
        <w:t>2</w:t>
      </w:r>
      <w:r>
        <w:rPr>
          <w:rFonts w:ascii="仿宋_GB2312" w:hAnsi="宋体" w:eastAsia="仿宋_GB2312" w:cs="Calibri"/>
          <w:sz w:val="32"/>
          <w:szCs w:val="32"/>
        </w:rPr>
        <w:t>:</w:t>
      </w:r>
      <w:r>
        <w:rPr>
          <w:rFonts w:ascii="仿宋_GB2312" w:hAnsi="宋体" w:eastAsia="仿宋_GB2312" w:cs="宋体"/>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5:00</w:t>
      </w:r>
      <w:r>
        <w:rPr>
          <w:rFonts w:hint="eastAsia" w:ascii="仿宋_GB2312" w:hAnsi="宋体" w:eastAsia="仿宋_GB2312" w:cs="宋体"/>
          <w:sz w:val="32"/>
          <w:szCs w:val="32"/>
        </w:rPr>
        <w:t>，到县教育局政工科领取准考证（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笔试不指定考试大纲和参考</w:t>
      </w:r>
      <w:r>
        <w:rPr>
          <w:rFonts w:hint="eastAsia" w:ascii="仿宋_GB2312" w:hAnsi="宋体" w:eastAsia="仿宋_GB2312" w:cs="宋体"/>
          <w:spacing w:val="-6"/>
          <w:sz w:val="32"/>
          <w:szCs w:val="32"/>
        </w:rPr>
        <w:t>用书，不举办也不授权或委托任何单位举办任何形式的培训班</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19</w:t>
      </w:r>
      <w:r>
        <w:rPr>
          <w:rFonts w:hint="eastAsia" w:ascii="仿宋_GB2312" w:hAnsi="宋体" w:eastAsia="仿宋_GB2312"/>
          <w:sz w:val="32"/>
          <w:szCs w:val="32"/>
          <w:u w:val="single"/>
        </w:rPr>
        <w:t>日，</w:t>
      </w:r>
      <w:r>
        <w:rPr>
          <w:rFonts w:hint="eastAsia" w:ascii="仿宋_GB2312" w:hAnsi="宋体" w:eastAsia="仿宋_GB2312"/>
          <w:sz w:val="32"/>
          <w:szCs w:val="32"/>
        </w:rPr>
        <w:t>具体考试时间及地点见准考证。考生须同时携带准考证和本人有效期内的第二代身份证，按疫情防控要求，查验温州健康码“绿码”、查验近</w:t>
      </w:r>
      <w:r>
        <w:rPr>
          <w:rFonts w:ascii="仿宋_GB2312" w:hAnsi="宋体" w:eastAsia="仿宋_GB2312"/>
          <w:sz w:val="32"/>
          <w:szCs w:val="32"/>
        </w:rPr>
        <w:t>14</w:t>
      </w:r>
      <w:r>
        <w:rPr>
          <w:rFonts w:hint="eastAsia" w:ascii="仿宋_GB2312" w:hAnsi="宋体" w:eastAsia="仿宋_GB2312"/>
          <w:sz w:val="32"/>
          <w:szCs w:val="32"/>
        </w:rPr>
        <w:t>天内的行程轨迹、测温正常后，按照准考证上规定的时间和地点参加笔试。身份证遗失的，请及时补办或办理临时身份证，否则不得进入考场。</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笔试成绩和参加现场资格审核的考生名单将在平阳教育网公布。</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入围比例：根据各岗位笔试成绩按比例确定入围面试考生，入围面试人数与岗位招聘指标的最高比例为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入围面试人数与岗位招聘指标的最高比例为</w:t>
      </w:r>
      <w:r>
        <w:rPr>
          <w:rFonts w:ascii="仿宋_GB2312" w:hAnsi="宋体" w:eastAsia="仿宋_GB2312" w:cs="Calibri"/>
          <w:sz w:val="32"/>
          <w:szCs w:val="32"/>
        </w:rPr>
        <w:t>2: 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应交材料：考生须随带下列材料原件和复印件，复印件应按顺序装订。审核合格者交齐复印件，不合格者不收材料。</w:t>
      </w:r>
    </w:p>
    <w:p>
      <w:pPr>
        <w:spacing w:line="60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2021</w:t>
      </w:r>
      <w:r>
        <w:rPr>
          <w:rFonts w:hint="eastAsia" w:ascii="仿宋_GB2312" w:hAnsi="宋体" w:eastAsia="仿宋_GB2312" w:cs="宋体"/>
          <w:sz w:val="32"/>
          <w:szCs w:val="32"/>
        </w:rPr>
        <w:t>年平阳县公办幼儿园招聘雇员制教师报名表》（附件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⑵本人身份证、户口本（或户口迁出底册）、毕业证书（学信网电子注册备案表）、普通话等级证书等原件、复印件。</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⑶已经取得教师资格的，提供教师资格证书原件、复印件；教师资格未认证的，提供国家教师资格考试《合格证明书》原件、复印件。</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仿宋_GB2312"/>
          <w:sz w:val="32"/>
          <w:szCs w:val="32"/>
        </w:rPr>
        <w:t>(</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各学区和直属校将拟聘用人员上报县教育局，在平阳县教育网公示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具有幼儿园教师资格证书的考生；</w:t>
      </w:r>
      <w:r>
        <w:rPr>
          <w:rFonts w:hint="eastAsia" w:ascii="仿宋_GB2312" w:eastAsia="仿宋_GB2312" w:cs="宋体"/>
          <w:sz w:val="32"/>
          <w:szCs w:val="32"/>
        </w:rPr>
        <w:t>⑷</w:t>
      </w:r>
      <w:r>
        <w:rPr>
          <w:rFonts w:hint="eastAsia" w:ascii="仿宋_GB2312" w:hAnsi="宋体" w:eastAsia="仿宋_GB2312" w:cs="宋体"/>
          <w:sz w:val="32"/>
          <w:szCs w:val="32"/>
        </w:rPr>
        <w:t>面试成绩高分的考生；⑸按即兴自弹自唱、儿童故事即兴讲述、儿童简笔画为序得分高的考生。若有对象放弃的，依次递补。</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相关补充公告发布在平阳县教育网，请考生及时关注。</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五、其他事项</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平阳县</w:t>
      </w:r>
      <w:r>
        <w:rPr>
          <w:rFonts w:ascii="仿宋_GB2312" w:hAnsi="宋体" w:eastAsia="仿宋_GB2312" w:cs="宋体"/>
          <w:sz w:val="32"/>
          <w:szCs w:val="32"/>
        </w:rPr>
        <w:t>2020</w:t>
      </w:r>
      <w:r>
        <w:rPr>
          <w:rFonts w:hint="eastAsia" w:ascii="仿宋_GB2312" w:hAnsi="宋体" w:eastAsia="仿宋_GB2312" w:cs="宋体"/>
          <w:sz w:val="32"/>
          <w:szCs w:val="32"/>
        </w:rPr>
        <w:t>年聘用的雇员制教师不允许再报考</w:t>
      </w:r>
      <w:r>
        <w:rPr>
          <w:rFonts w:ascii="仿宋_GB2312" w:hAnsi="宋体" w:eastAsia="仿宋_GB2312" w:cs="宋体"/>
          <w:sz w:val="32"/>
          <w:szCs w:val="32"/>
        </w:rPr>
        <w:t>2021</w:t>
      </w:r>
      <w:r>
        <w:rPr>
          <w:rFonts w:hint="eastAsia" w:ascii="仿宋_GB2312" w:hAnsi="宋体" w:eastAsia="仿宋_GB2312" w:cs="宋体"/>
          <w:sz w:val="32"/>
          <w:szCs w:val="32"/>
        </w:rPr>
        <w:t>年的雇员制岗位。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雇员制教师岗位笔试与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学前教育岗位相同。已报考事业编制学前教育岗位的考生，又报考雇员制教师岗位的，笔试成绩同时也作为雇员制教师岗位的笔试成绩。</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六、本公告未尽事宜由平阳县教育局负责解释。</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1.2021</w:t>
      </w:r>
      <w:r>
        <w:rPr>
          <w:rFonts w:hint="eastAsia" w:ascii="仿宋_GB2312" w:hAnsi="宋体" w:eastAsia="仿宋_GB2312" w:cs="宋体"/>
          <w:sz w:val="32"/>
          <w:szCs w:val="32"/>
        </w:rPr>
        <w:t>年平阳县公办幼儿园招聘雇员制教师计划表</w:t>
      </w:r>
    </w:p>
    <w:p>
      <w:pPr>
        <w:widowControl/>
        <w:shd w:val="clear" w:color="auto" w:fill="FFFFFF"/>
        <w:adjustRightInd w:val="0"/>
        <w:snapToGrid w:val="0"/>
        <w:spacing w:line="600" w:lineRule="exact"/>
        <w:ind w:firstLine="1427" w:firstLineChars="446"/>
        <w:jc w:val="left"/>
        <w:rPr>
          <w:rFonts w:ascii="仿宋_GB2312" w:eastAsia="仿宋_GB2312" w:cs="Calibri"/>
          <w:sz w:val="32"/>
          <w:szCs w:val="32"/>
        </w:rPr>
      </w:pPr>
      <w:r>
        <w:rPr>
          <w:rFonts w:ascii="仿宋_GB2312" w:hAnsi="宋体" w:eastAsia="仿宋_GB2312" w:cs="Calibri"/>
          <w:sz w:val="32"/>
          <w:szCs w:val="32"/>
        </w:rPr>
        <w:t>2.2021</w:t>
      </w:r>
      <w:r>
        <w:rPr>
          <w:rFonts w:hint="eastAsia" w:ascii="仿宋_GB2312" w:hAnsi="宋体" w:eastAsia="仿宋_GB2312" w:cs="宋体"/>
          <w:sz w:val="32"/>
          <w:szCs w:val="32"/>
        </w:rPr>
        <w:t>年平阳县公办幼儿园招聘雇员制教师报名表</w:t>
      </w:r>
    </w:p>
    <w:p>
      <w:pPr>
        <w:spacing w:line="600" w:lineRule="exact"/>
        <w:ind w:right="280" w:firstLine="4137" w:firstLineChars="1293"/>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600" w:lineRule="exact"/>
        <w:ind w:right="280" w:firstLine="4137" w:firstLineChars="1293"/>
        <w:jc w:val="center"/>
        <w:rPr>
          <w:rFonts w:ascii="仿宋_GB2312" w:hAnsi="宋体" w:eastAsia="仿宋_GB2312" w:cs="宋体"/>
          <w:sz w:val="32"/>
          <w:szCs w:val="32"/>
        </w:rPr>
      </w:pPr>
      <w:r>
        <w:rPr>
          <w:rFonts w:ascii="仿宋_GB2312" w:hAnsi="宋体" w:eastAsia="仿宋_GB2312" w:cs="Calibri"/>
          <w:sz w:val="32"/>
          <w:szCs w:val="32"/>
        </w:rPr>
        <w:t>2021</w:t>
      </w:r>
      <w:r>
        <w:rPr>
          <w:rFonts w:hint="eastAsia" w:ascii="仿宋_GB2312" w:hAnsi="宋体" w:eastAsia="仿宋_GB2312" w:cs="宋体"/>
          <w:sz w:val="32"/>
          <w:szCs w:val="32"/>
        </w:rPr>
        <w:t>年</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3</w:t>
      </w:r>
      <w:r>
        <w:rPr>
          <w:rFonts w:hint="eastAsia" w:ascii="仿宋_GB2312" w:hAnsi="宋体" w:eastAsia="仿宋_GB2312" w:cs="宋体"/>
          <w:sz w:val="32"/>
          <w:szCs w:val="32"/>
        </w:rPr>
        <w:t>日</w:t>
      </w:r>
    </w:p>
    <w:p>
      <w:pPr>
        <w:spacing w:line="600" w:lineRule="exact"/>
        <w:ind w:right="280" w:firstLine="4137" w:firstLineChars="1293"/>
        <w:jc w:val="center"/>
        <w:rPr>
          <w:rFonts w:ascii="仿宋_GB2312" w:eastAsia="仿宋_GB2312" w:cs="Calibri"/>
          <w:sz w:val="32"/>
          <w:szCs w:val="32"/>
        </w:rPr>
      </w:pPr>
    </w:p>
    <w:p>
      <w:pPr>
        <w:spacing w:line="600" w:lineRule="exact"/>
        <w:rPr>
          <w:rFonts w:ascii="宋体" w:cs="宋体"/>
          <w:kern w:val="0"/>
          <w:sz w:val="32"/>
          <w:szCs w:val="32"/>
        </w:rPr>
      </w:pPr>
      <w:r>
        <w:rPr>
          <w:rFonts w:hint="eastAsia" w:ascii="仿宋_GB2312" w:eastAsia="仿宋_GB2312" w:cs="宋体"/>
          <w:sz w:val="32"/>
          <w:szCs w:val="32"/>
        </w:rPr>
        <w:t>（此件公开发布）</w:t>
      </w:r>
    </w:p>
    <w:p>
      <w:pPr>
        <w:pBdr>
          <w:top w:val="single" w:color="auto" w:sz="6" w:space="1"/>
          <w:bottom w:val="single" w:color="auto" w:sz="6" w:space="1"/>
        </w:pBdr>
        <w:spacing w:line="440" w:lineRule="exact"/>
        <w:jc w:val="left"/>
        <w:rPr>
          <w:rFonts w:ascii="仿宋_GB2312" w:hAnsi="华文仿宋" w:eastAsia="仿宋_GB2312"/>
          <w:sz w:val="28"/>
          <w:szCs w:val="28"/>
        </w:rPr>
      </w:pPr>
      <w:r>
        <w:rPr>
          <w:rFonts w:ascii="仿宋_GB2312" w:hAnsi="华文中宋" w:eastAsia="仿宋_GB2312"/>
          <w:sz w:val="28"/>
          <w:szCs w:val="28"/>
        </w:rPr>
        <w:t xml:space="preserve">  </w:t>
      </w:r>
      <w:r>
        <w:rPr>
          <w:rFonts w:hint="eastAsia" w:ascii="仿宋_GB2312" w:hAnsi="华文仿宋" w:eastAsia="仿宋_GB2312"/>
          <w:sz w:val="28"/>
          <w:szCs w:val="28"/>
        </w:rPr>
        <w:t>平阳县教育局办公室</w:t>
      </w:r>
      <w:r>
        <w:rPr>
          <w:rFonts w:ascii="仿宋_GB2312" w:hAnsi="华文仿宋" w:eastAsia="仿宋_GB2312"/>
          <w:sz w:val="28"/>
          <w:szCs w:val="28"/>
        </w:rPr>
        <w:t xml:space="preserve">                      2021</w:t>
      </w:r>
      <w:r>
        <w:rPr>
          <w:rFonts w:hint="eastAsia" w:ascii="仿宋_GB2312" w:hAnsi="华文仿宋" w:eastAsia="仿宋_GB2312"/>
          <w:sz w:val="28"/>
          <w:szCs w:val="28"/>
        </w:rPr>
        <w:t>年</w:t>
      </w:r>
      <w:r>
        <w:rPr>
          <w:rFonts w:ascii="仿宋_GB2312" w:hAnsi="华文仿宋" w:eastAsia="仿宋_GB2312"/>
          <w:sz w:val="28"/>
          <w:szCs w:val="28"/>
        </w:rPr>
        <w:t>6</w:t>
      </w:r>
      <w:r>
        <w:rPr>
          <w:rFonts w:hint="eastAsia" w:ascii="仿宋_GB2312" w:hAnsi="华文仿宋" w:eastAsia="仿宋_GB2312"/>
          <w:sz w:val="28"/>
          <w:szCs w:val="28"/>
        </w:rPr>
        <w:t>月</w:t>
      </w:r>
      <w:r>
        <w:rPr>
          <w:rFonts w:ascii="仿宋_GB2312" w:hAnsi="华文仿宋" w:eastAsia="仿宋_GB2312"/>
          <w:sz w:val="28"/>
          <w:szCs w:val="28"/>
        </w:rPr>
        <w:t>4</w:t>
      </w:r>
      <w:r>
        <w:rPr>
          <w:rFonts w:hint="eastAsia" w:ascii="仿宋_GB2312" w:hAnsi="华文仿宋" w:eastAsia="仿宋_GB2312"/>
          <w:sz w:val="28"/>
          <w:szCs w:val="28"/>
        </w:rPr>
        <w:t>日印发</w:t>
      </w:r>
    </w:p>
    <w:p>
      <w:pPr>
        <w:widowControl/>
        <w:spacing w:line="600" w:lineRule="exact"/>
        <w:jc w:val="left"/>
        <w:rPr>
          <w:rFonts w:ascii="宋体" w:cs="宋体"/>
          <w:kern w:val="0"/>
          <w:sz w:val="32"/>
          <w:szCs w:val="32"/>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2021</w:t>
      </w:r>
      <w:r>
        <w:rPr>
          <w:rFonts w:hint="eastAsia" w:ascii="方正小标宋简体" w:hAnsi="宋体" w:eastAsia="方正小标宋简体" w:cs="宋体"/>
          <w:kern w:val="0"/>
          <w:sz w:val="40"/>
          <w:szCs w:val="40"/>
        </w:rPr>
        <w:t>年平阳县公办幼儿园招聘雇员制教师计划表</w:t>
      </w:r>
    </w:p>
    <w:tbl>
      <w:tblPr>
        <w:tblStyle w:val="5"/>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3906"/>
        <w:gridCol w:w="1440"/>
        <w:gridCol w:w="213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noWrap/>
            <w:vAlign w:val="center"/>
          </w:tcPr>
          <w:p>
            <w:pPr>
              <w:widowControl/>
              <w:jc w:val="center"/>
              <w:rPr>
                <w:rFonts w:ascii="宋体" w:cs="宋体"/>
                <w:kern w:val="0"/>
                <w:sz w:val="24"/>
                <w:szCs w:val="24"/>
              </w:rPr>
            </w:pPr>
            <w:r>
              <w:rPr>
                <w:rFonts w:hint="eastAsia" w:ascii="宋体" w:hAnsi="宋体" w:cs="宋体"/>
                <w:kern w:val="0"/>
                <w:sz w:val="24"/>
                <w:szCs w:val="24"/>
              </w:rPr>
              <w:t>岗位代码</w:t>
            </w:r>
          </w:p>
        </w:tc>
        <w:tc>
          <w:tcPr>
            <w:tcW w:w="3906" w:type="dxa"/>
            <w:noWrap/>
            <w:vAlign w:val="center"/>
          </w:tcPr>
          <w:p>
            <w:pPr>
              <w:widowControl/>
              <w:jc w:val="center"/>
              <w:rPr>
                <w:rFonts w:ascii="宋体" w:cs="宋体"/>
                <w:kern w:val="0"/>
                <w:sz w:val="24"/>
                <w:szCs w:val="24"/>
              </w:rPr>
            </w:pPr>
            <w:r>
              <w:rPr>
                <w:rFonts w:ascii="宋体" w:cs="宋体"/>
                <w:kern w:val="0"/>
                <w:sz w:val="24"/>
                <w:szCs w:val="24"/>
              </w:rPr>
              <w:t> </w:t>
            </w:r>
            <w:r>
              <w:rPr>
                <w:rFonts w:hint="eastAsia" w:ascii="宋体" w:hAnsi="宋体" w:cs="宋体"/>
                <w:kern w:val="0"/>
                <w:sz w:val="24"/>
                <w:szCs w:val="24"/>
              </w:rPr>
              <w:t>报考单位</w:t>
            </w:r>
          </w:p>
        </w:tc>
        <w:tc>
          <w:tcPr>
            <w:tcW w:w="1440" w:type="dxa"/>
            <w:noWrap/>
            <w:vAlign w:val="center"/>
          </w:tcPr>
          <w:p>
            <w:pPr>
              <w:widowControl/>
              <w:jc w:val="center"/>
              <w:rPr>
                <w:rFonts w:ascii="宋体" w:cs="宋体"/>
                <w:kern w:val="0"/>
                <w:sz w:val="24"/>
                <w:szCs w:val="24"/>
              </w:rPr>
            </w:pPr>
            <w:r>
              <w:rPr>
                <w:rFonts w:hint="eastAsia" w:ascii="宋体" w:hAnsi="宋体" w:cs="宋体"/>
                <w:kern w:val="0"/>
                <w:sz w:val="24"/>
                <w:szCs w:val="24"/>
              </w:rPr>
              <w:t>招聘指标</w:t>
            </w:r>
          </w:p>
        </w:tc>
        <w:tc>
          <w:tcPr>
            <w:tcW w:w="2132" w:type="dxa"/>
            <w:noWrap/>
            <w:vAlign w:val="center"/>
          </w:tcPr>
          <w:p>
            <w:pPr>
              <w:widowControl/>
              <w:jc w:val="center"/>
              <w:rPr>
                <w:rFonts w:ascii="宋体" w:cs="宋体"/>
                <w:kern w:val="0"/>
                <w:sz w:val="24"/>
                <w:szCs w:val="24"/>
              </w:rPr>
            </w:pPr>
            <w:r>
              <w:rPr>
                <w:rFonts w:hint="eastAsia" w:ascii="宋体" w:hAnsi="宋体" w:cs="宋体"/>
                <w:kern w:val="0"/>
                <w:sz w:val="24"/>
                <w:szCs w:val="24"/>
              </w:rPr>
              <w:t>上岗时间</w:t>
            </w:r>
          </w:p>
        </w:tc>
        <w:tc>
          <w:tcPr>
            <w:tcW w:w="979" w:type="dxa"/>
            <w:noWrap/>
            <w:vAlign w:val="center"/>
          </w:tcPr>
          <w:p>
            <w:pPr>
              <w:widowControl/>
              <w:jc w:val="center"/>
              <w:rPr>
                <w:rFonts w:ascii="宋体" w:cs="宋体"/>
                <w:kern w:val="0"/>
                <w:sz w:val="24"/>
                <w:szCs w:val="24"/>
              </w:rPr>
            </w:pPr>
            <w:r>
              <w:rPr>
                <w:rFonts w:hint="eastAsia" w:asci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Y001</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平阳县机关幼儿园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noWrap/>
            <w:vAlign w:val="center"/>
          </w:tcPr>
          <w:p>
            <w:pPr>
              <w:jc w:val="center"/>
              <w:rPr>
                <w:rFonts w:ascii="宋体" w:cs="宋体"/>
                <w:kern w:val="0"/>
                <w:sz w:val="24"/>
                <w:szCs w:val="24"/>
              </w:rPr>
            </w:pPr>
            <w:r>
              <w:rPr>
                <w:rFonts w:hint="eastAsia" w:ascii="宋体" w:cs="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Y002</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平阳县昆阳镇第二幼儿园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8</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昆阳</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Y003</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平阳县昆阳中心幼儿园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4</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Y004</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平阳县鳌江镇第二中心幼儿园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noWrap/>
            <w:vAlign w:val="center"/>
          </w:tcPr>
          <w:p>
            <w:pPr>
              <w:jc w:val="center"/>
              <w:rPr>
                <w:rFonts w:ascii="宋体" w:cs="宋体"/>
                <w:kern w:val="0"/>
                <w:sz w:val="24"/>
                <w:szCs w:val="24"/>
              </w:rPr>
            </w:pPr>
            <w:r>
              <w:rPr>
                <w:rFonts w:hint="eastAsia" w:ascii="宋体" w:cs="宋体"/>
                <w:kern w:val="0"/>
                <w:sz w:val="24"/>
                <w:szCs w:val="24"/>
              </w:rPr>
              <w:t>鳌江</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Y005</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平阳县水头镇中心幼儿园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15</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widowControl/>
              <w:jc w:val="center"/>
              <w:rPr>
                <w:rFonts w:ascii="宋体" w:cs="宋体"/>
                <w:kern w:val="0"/>
                <w:sz w:val="24"/>
                <w:szCs w:val="24"/>
              </w:rPr>
            </w:pPr>
            <w:r>
              <w:rPr>
                <w:rFonts w:hint="eastAsia" w:ascii="宋体" w:cs="宋体"/>
                <w:kern w:val="0"/>
                <w:sz w:val="24"/>
                <w:szCs w:val="24"/>
              </w:rPr>
              <w:t>水头</w:t>
            </w:r>
          </w:p>
          <w:p>
            <w:pPr>
              <w:widowControl/>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Y006</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平阳县水头镇第二幼儿园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widowControl/>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Y007</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平阳县闹村乡第一幼儿园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Y008</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平阳县腾蛟镇第一幼儿园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16</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Y009</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平阳县萧江镇第一幼儿园</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w:t>
            </w:r>
            <w:r>
              <w:rPr>
                <w:rFonts w:hint="eastAsia" w:ascii="宋体" w:hAnsi="宋体" w:cs="宋体"/>
                <w:kern w:val="0"/>
                <w:sz w:val="24"/>
                <w:szCs w:val="24"/>
                <w:lang w:val="en-US" w:eastAsia="zh-CN"/>
              </w:rPr>
              <w:t>1</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widowControl/>
              <w:jc w:val="center"/>
              <w:rPr>
                <w:rFonts w:ascii="宋体" w:cs="宋体"/>
                <w:kern w:val="0"/>
                <w:sz w:val="24"/>
                <w:szCs w:val="24"/>
              </w:rPr>
            </w:pPr>
            <w:r>
              <w:rPr>
                <w:rFonts w:hint="eastAsia" w:ascii="宋体" w:cs="宋体"/>
                <w:kern w:val="0"/>
                <w:sz w:val="24"/>
                <w:szCs w:val="24"/>
              </w:rPr>
              <w:t>萧江</w:t>
            </w:r>
          </w:p>
          <w:p>
            <w:pPr>
              <w:widowControl/>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Y010</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平阳县麻步镇第一幼儿园</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w:t>
            </w:r>
            <w:r>
              <w:rPr>
                <w:rFonts w:hint="eastAsia" w:ascii="宋体" w:hAnsi="宋体" w:cs="宋体"/>
                <w:kern w:val="0"/>
                <w:sz w:val="24"/>
                <w:szCs w:val="24"/>
                <w:lang w:val="en-US" w:eastAsia="zh-CN"/>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Y011</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平阳县万全镇第一幼儿园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18</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万全</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Y012</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平阳县海西镇西湾幼儿园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Y013</w:t>
            </w:r>
          </w:p>
        </w:tc>
        <w:tc>
          <w:tcPr>
            <w:tcW w:w="3906" w:type="dxa"/>
            <w:vAlign w:val="center"/>
          </w:tcPr>
          <w:p>
            <w:pPr>
              <w:widowControl/>
              <w:jc w:val="left"/>
              <w:rPr>
                <w:rFonts w:ascii="宋体" w:cs="宋体"/>
                <w:kern w:val="0"/>
                <w:sz w:val="24"/>
                <w:szCs w:val="24"/>
              </w:rPr>
            </w:pPr>
            <w:r>
              <w:rPr>
                <w:rFonts w:hint="eastAsia" w:ascii="宋体" w:cs="宋体"/>
                <w:kern w:val="0"/>
                <w:sz w:val="24"/>
                <w:szCs w:val="24"/>
              </w:rPr>
              <w:t>平阳县山门中心幼儿园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12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restart"/>
            <w:noWrap/>
            <w:vAlign w:val="center"/>
          </w:tcPr>
          <w:p>
            <w:pPr>
              <w:jc w:val="center"/>
              <w:rPr>
                <w:rFonts w:ascii="宋体" w:cs="宋体"/>
                <w:kern w:val="0"/>
                <w:sz w:val="24"/>
                <w:szCs w:val="24"/>
              </w:rPr>
            </w:pPr>
            <w:r>
              <w:rPr>
                <w:rFonts w:hint="eastAsia" w:ascii="宋体" w:cs="宋体"/>
                <w:kern w:val="0"/>
                <w:sz w:val="24"/>
                <w:szCs w:val="24"/>
              </w:rPr>
              <w:t>山门</w:t>
            </w:r>
          </w:p>
          <w:p>
            <w:pPr>
              <w:jc w:val="center"/>
              <w:rPr>
                <w:rFonts w:ascii="宋体" w:cs="宋体"/>
                <w:kern w:val="0"/>
                <w:sz w:val="24"/>
                <w:szCs w:val="24"/>
              </w:rPr>
            </w:pPr>
            <w:r>
              <w:rPr>
                <w:rFonts w:hint="eastAsia" w:asci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Y014</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平阳县南雁镇第一幼儿园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2</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0" w:type="dxa"/>
            <w:vAlign w:val="center"/>
          </w:tcPr>
          <w:p>
            <w:pPr>
              <w:widowControl/>
              <w:jc w:val="center"/>
              <w:rPr>
                <w:rFonts w:ascii="宋体" w:cs="宋体"/>
                <w:kern w:val="0"/>
                <w:sz w:val="24"/>
                <w:szCs w:val="24"/>
              </w:rPr>
            </w:pPr>
            <w:r>
              <w:rPr>
                <w:rFonts w:ascii="宋体" w:hAnsi="宋体" w:cs="宋体"/>
                <w:kern w:val="0"/>
                <w:sz w:val="24"/>
                <w:szCs w:val="24"/>
              </w:rPr>
              <w:t>Y015</w:t>
            </w:r>
          </w:p>
        </w:tc>
        <w:tc>
          <w:tcPr>
            <w:tcW w:w="3906" w:type="dxa"/>
            <w:vAlign w:val="center"/>
          </w:tcPr>
          <w:p>
            <w:pPr>
              <w:widowControl/>
              <w:jc w:val="left"/>
              <w:rPr>
                <w:rFonts w:ascii="宋体" w:cs="宋体"/>
                <w:kern w:val="0"/>
                <w:sz w:val="24"/>
                <w:szCs w:val="24"/>
              </w:rPr>
            </w:pPr>
            <w:r>
              <w:rPr>
                <w:rFonts w:hint="eastAsia" w:ascii="宋体" w:hAnsi="宋体" w:cs="宋体"/>
                <w:kern w:val="0"/>
                <w:sz w:val="24"/>
                <w:szCs w:val="24"/>
              </w:rPr>
              <w:t>平阳县怀溪镇第一幼儿园</w:t>
            </w:r>
          </w:p>
        </w:tc>
        <w:tc>
          <w:tcPr>
            <w:tcW w:w="1440" w:type="dxa"/>
            <w:noWrap/>
            <w:vAlign w:val="center"/>
          </w:tcPr>
          <w:p>
            <w:pPr>
              <w:widowControl/>
              <w:jc w:val="center"/>
              <w:rPr>
                <w:rFonts w:ascii="宋体" w:cs="宋体"/>
                <w:kern w:val="0"/>
                <w:sz w:val="24"/>
                <w:szCs w:val="24"/>
              </w:rPr>
            </w:pPr>
            <w:r>
              <w:rPr>
                <w:rFonts w:ascii="宋体" w:hAnsi="宋体" w:cs="宋体"/>
                <w:kern w:val="0"/>
                <w:sz w:val="24"/>
                <w:szCs w:val="24"/>
              </w:rPr>
              <w:t>3</w:t>
            </w:r>
          </w:p>
        </w:tc>
        <w:tc>
          <w:tcPr>
            <w:tcW w:w="2132" w:type="dxa"/>
            <w:noWrap/>
            <w:vAlign w:val="center"/>
          </w:tcPr>
          <w:p>
            <w:pPr>
              <w:widowControl/>
              <w:jc w:val="center"/>
              <w:rPr>
                <w:rFonts w:ascii="宋体" w:cs="宋体"/>
                <w:kern w:val="0"/>
                <w:sz w:val="24"/>
                <w:szCs w:val="24"/>
              </w:rPr>
            </w:pPr>
            <w:r>
              <w:rPr>
                <w:rFonts w:ascii="宋体" w:hAnsi="宋体" w:cs="宋体"/>
                <w:kern w:val="0"/>
                <w:sz w:val="24"/>
                <w:szCs w:val="24"/>
              </w:rPr>
              <w:t>2021</w:t>
            </w:r>
            <w:r>
              <w:rPr>
                <w:rFonts w:hint="eastAsia" w:ascii="宋体" w:hAnsi="宋体" w:cs="宋体"/>
                <w:kern w:val="0"/>
                <w:sz w:val="24"/>
                <w:szCs w:val="24"/>
              </w:rPr>
              <w:t>年</w:t>
            </w:r>
            <w:r>
              <w:rPr>
                <w:rFonts w:ascii="宋体" w:hAnsi="宋体" w:cs="宋体"/>
                <w:kern w:val="0"/>
                <w:sz w:val="24"/>
                <w:szCs w:val="24"/>
              </w:rPr>
              <w:t>8</w:t>
            </w:r>
            <w:r>
              <w:rPr>
                <w:rFonts w:hint="eastAsia" w:ascii="宋体" w:hAnsi="宋体" w:cs="宋体"/>
                <w:kern w:val="0"/>
                <w:sz w:val="24"/>
                <w:szCs w:val="24"/>
              </w:rPr>
              <w:t>月</w:t>
            </w:r>
          </w:p>
        </w:tc>
        <w:tc>
          <w:tcPr>
            <w:tcW w:w="979"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186" w:type="dxa"/>
            <w:gridSpan w:val="2"/>
            <w:noWrap/>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1440" w:type="dxa"/>
            <w:noWrap/>
            <w:vAlign w:val="center"/>
          </w:tcPr>
          <w:p>
            <w:pPr>
              <w:widowControl/>
              <w:jc w:val="center"/>
              <w:rPr>
                <w:rFonts w:hint="eastAsia" w:ascii="宋体" w:eastAsia="宋体" w:cs="宋体"/>
                <w:kern w:val="0"/>
                <w:sz w:val="24"/>
                <w:szCs w:val="24"/>
                <w:lang w:eastAsia="zh-CN"/>
              </w:rPr>
            </w:pPr>
            <w:r>
              <w:rPr>
                <w:rFonts w:ascii="宋体" w:hAnsi="宋体" w:cs="宋体"/>
                <w:kern w:val="0"/>
                <w:sz w:val="24"/>
                <w:szCs w:val="24"/>
              </w:rPr>
              <w:t>13</w:t>
            </w:r>
            <w:r>
              <w:rPr>
                <w:rFonts w:hint="eastAsia" w:ascii="宋体" w:hAnsi="宋体" w:cs="宋体"/>
                <w:kern w:val="0"/>
                <w:sz w:val="24"/>
                <w:szCs w:val="24"/>
                <w:lang w:val="en-US" w:eastAsia="zh-CN"/>
              </w:rPr>
              <w:t>0</w:t>
            </w:r>
          </w:p>
        </w:tc>
        <w:tc>
          <w:tcPr>
            <w:tcW w:w="2132" w:type="dxa"/>
            <w:noWrap/>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979" w:type="dxa"/>
            <w:noWrap/>
            <w:vAlign w:val="center"/>
          </w:tcPr>
          <w:p>
            <w:pPr>
              <w:widowControl/>
              <w:jc w:val="center"/>
              <w:rPr>
                <w:rFonts w:ascii="宋体" w:cs="宋体"/>
                <w:kern w:val="0"/>
                <w:sz w:val="24"/>
                <w:szCs w:val="24"/>
              </w:rPr>
            </w:pPr>
            <w:r>
              <w:rPr>
                <w:rFonts w:hint="eastAsia" w:ascii="宋体" w:hAnsi="宋体" w:cs="宋体"/>
                <w:kern w:val="0"/>
                <w:sz w:val="24"/>
                <w:szCs w:val="24"/>
              </w:rPr>
              <w:t>　</w:t>
            </w:r>
          </w:p>
        </w:tc>
      </w:tr>
    </w:tbl>
    <w:p>
      <w:pPr>
        <w:rPr>
          <w:rFonts w:ascii="宋体"/>
          <w:sz w:val="24"/>
          <w:szCs w:val="24"/>
        </w:rPr>
      </w:pPr>
    </w:p>
    <w:p>
      <w:pPr>
        <w:spacing w:line="500" w:lineRule="auto"/>
        <w:rPr>
          <w:rFonts w:ascii="宋体" w:cs="宋体"/>
          <w:sz w:val="24"/>
        </w:rPr>
      </w:pPr>
    </w:p>
    <w:p>
      <w:pPr>
        <w:spacing w:line="500" w:lineRule="auto"/>
        <w:rPr>
          <w:rFonts w:ascii="宋体" w:cs="宋体"/>
          <w:sz w:val="24"/>
        </w:rPr>
      </w:pPr>
    </w:p>
    <w:p>
      <w:pPr>
        <w:spacing w:line="500" w:lineRule="auto"/>
        <w:rPr>
          <w:rFonts w:ascii="宋体" w:cs="宋体"/>
          <w:sz w:val="24"/>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2021</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仿宋_GB2312" w:hAnsi="仿宋_GB2312" w:eastAsia="仿宋_GB2312" w:cs="仿宋_GB2312"/>
          <w:sz w:val="28"/>
          <w:shd w:val="clear" w:color="auto" w:fill="FFFFFF"/>
        </w:rPr>
      </w:pPr>
      <w:r>
        <w:rPr>
          <w:rFonts w:hint="eastAsia" w:ascii="宋体" w:hAnsi="宋体" w:cs="宋体"/>
          <w:shd w:val="clear" w:color="auto" w:fill="FFFFFF"/>
        </w:rPr>
        <w:t>报考序号：</w:t>
      </w:r>
      <w:r>
        <w:rPr>
          <w:rFonts w:ascii="宋体" w:hAnsi="宋体" w:cs="宋体"/>
          <w:shd w:val="clear" w:color="auto" w:fill="FFFFFF"/>
        </w:rPr>
        <w:t xml:space="preserve">                                      </w:t>
      </w:r>
      <w:r>
        <w:rPr>
          <w:rFonts w:hint="eastAsia" w:ascii="宋体" w:hAnsi="宋体" w:cs="宋体"/>
          <w:spacing w:val="10"/>
          <w:shd w:val="clear" w:color="auto" w:fill="FFFFFF"/>
        </w:rPr>
        <w:t>填表时间：</w:t>
      </w:r>
      <w:r>
        <w:rPr>
          <w:rFonts w:ascii="宋体" w:hAnsi="宋体" w:cs="宋体"/>
          <w:spacing w:val="10"/>
          <w:shd w:val="clear" w:color="auto" w:fill="FFFFFF"/>
        </w:rPr>
        <w:t xml:space="preserve">   </w:t>
      </w:r>
      <w:r>
        <w:rPr>
          <w:rFonts w:hint="eastAsia" w:ascii="宋体" w:hAnsi="宋体" w:cs="宋体"/>
          <w:shd w:val="clear" w:color="auto" w:fill="FFFFFF"/>
        </w:rPr>
        <w:t>年</w:t>
      </w:r>
      <w:r>
        <w:rPr>
          <w:rFonts w:ascii="宋体" w:hAnsi="宋体" w:cs="宋体"/>
          <w:shd w:val="clear" w:color="auto" w:fill="FFFFFF"/>
        </w:rPr>
        <w:t xml:space="preserve">   </w:t>
      </w:r>
      <w:r>
        <w:rPr>
          <w:rFonts w:hint="eastAsia" w:ascii="宋体" w:hAnsi="宋体" w:cs="宋体"/>
          <w:shd w:val="clear" w:color="auto" w:fill="FFFFFF"/>
        </w:rPr>
        <w:t>月</w:t>
      </w:r>
      <w:r>
        <w:rPr>
          <w:rFonts w:ascii="宋体" w:hAnsi="宋体" w:cs="宋体"/>
          <w:shd w:val="clear" w:color="auto" w:fill="FFFFFF"/>
        </w:rPr>
        <w:t xml:space="preserve">    </w:t>
      </w:r>
      <w:r>
        <w:rPr>
          <w:rFonts w:hint="eastAsia" w:ascii="宋体" w:hAnsi="宋体" w:cs="宋体"/>
          <w:shd w:val="clear" w:color="auto" w:fill="FFFFFF"/>
        </w:rPr>
        <w:t>日</w:t>
      </w:r>
      <w:r>
        <w:rPr>
          <w:rFonts w:ascii="宋体" w:cs="宋体"/>
          <w:shd w:val="clear" w:color="auto" w:fill="FFFFFF"/>
        </w:rPr>
        <w:t> </w:t>
      </w:r>
    </w:p>
    <w:tbl>
      <w:tblPr>
        <w:tblStyle w:val="5"/>
        <w:tblW w:w="9346" w:type="dxa"/>
        <w:jc w:val="center"/>
        <w:tblLayout w:type="autofit"/>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出生</w:t>
            </w:r>
          </w:p>
          <w:p>
            <w:pPr>
              <w:spacing w:line="300" w:lineRule="exact"/>
              <w:jc w:val="center"/>
              <w:rPr>
                <w:rFonts w:ascii="宋体" w:cs="宋体"/>
                <w:sz w:val="24"/>
                <w:szCs w:val="24"/>
              </w:rPr>
            </w:pPr>
            <w:r>
              <w:rPr>
                <w:rFonts w:hint="eastAsia" w:ascii="宋体" w:hAnsi="宋体" w:cs="宋体"/>
                <w:sz w:val="24"/>
                <w:szCs w:val="24"/>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照</w:t>
            </w:r>
          </w:p>
          <w:p>
            <w:pPr>
              <w:spacing w:line="300" w:lineRule="exact"/>
              <w:jc w:val="center"/>
              <w:rPr>
                <w:rFonts w:ascii="宋体" w:cs="宋体"/>
                <w:sz w:val="24"/>
                <w:szCs w:val="24"/>
              </w:rPr>
            </w:pPr>
          </w:p>
          <w:p>
            <w:pPr>
              <w:spacing w:line="300" w:lineRule="exact"/>
              <w:jc w:val="center"/>
              <w:rPr>
                <w:rFonts w:ascii="宋体" w:cs="宋体"/>
                <w:sz w:val="24"/>
                <w:szCs w:val="24"/>
              </w:rPr>
            </w:pPr>
            <w:r>
              <w:rPr>
                <w:rFonts w:hint="eastAsia" w:ascii="宋体" w:hAnsi="宋体" w:cs="宋体"/>
                <w:sz w:val="24"/>
                <w:szCs w:val="24"/>
              </w:rPr>
              <w:t>片</w:t>
            </w: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政治</w:t>
            </w:r>
          </w:p>
          <w:p>
            <w:pPr>
              <w:spacing w:line="300" w:lineRule="exact"/>
              <w:jc w:val="center"/>
              <w:rPr>
                <w:rFonts w:ascii="宋体" w:cs="宋体"/>
                <w:sz w:val="24"/>
                <w:szCs w:val="24"/>
              </w:rPr>
            </w:pPr>
            <w:r>
              <w:rPr>
                <w:rFonts w:hint="eastAsia" w:ascii="宋体" w:hAnsi="宋体" w:cs="宋体"/>
                <w:sz w:val="24"/>
                <w:szCs w:val="24"/>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户籍</w:t>
            </w:r>
          </w:p>
          <w:p>
            <w:pPr>
              <w:spacing w:line="300" w:lineRule="exact"/>
              <w:jc w:val="center"/>
              <w:rPr>
                <w:rFonts w:ascii="宋体" w:cs="宋体"/>
                <w:sz w:val="24"/>
                <w:szCs w:val="24"/>
              </w:rPr>
            </w:pPr>
            <w:r>
              <w:rPr>
                <w:rFonts w:hint="eastAsia" w:ascii="宋体" w:hAnsi="宋体" w:cs="宋体"/>
                <w:sz w:val="24"/>
                <w:szCs w:val="24"/>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教师资格</w:t>
            </w:r>
          </w:p>
          <w:p>
            <w:pPr>
              <w:spacing w:line="300" w:lineRule="exact"/>
              <w:jc w:val="center"/>
              <w:rPr>
                <w:rFonts w:ascii="宋体" w:cs="宋体"/>
                <w:sz w:val="24"/>
                <w:szCs w:val="24"/>
              </w:rPr>
            </w:pPr>
            <w:r>
              <w:rPr>
                <w:rFonts w:hint="eastAsia" w:ascii="宋体" w:hAnsi="宋体" w:cs="宋体"/>
                <w:sz w:val="24"/>
                <w:szCs w:val="24"/>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r>
      <w:tr>
        <w:tblPrEx>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r>
              <w:rPr>
                <w:rFonts w:hint="eastAsia" w:ascii="宋体" w:hAnsi="宋体" w:cs="宋体"/>
                <w:sz w:val="24"/>
                <w:szCs w:val="24"/>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r>
              <w:rPr>
                <w:rFonts w:hint="eastAsia" w:ascii="宋体" w:hAnsi="宋体" w:cs="宋体"/>
                <w:sz w:val="24"/>
                <w:szCs w:val="24"/>
              </w:rPr>
              <w:t>是否同意本学区调剂</w:t>
            </w:r>
          </w:p>
          <w:p>
            <w:pPr>
              <w:spacing w:line="300" w:lineRule="exact"/>
              <w:jc w:val="center"/>
              <w:rPr>
                <w:rFonts w:ascii="宋体" w:cs="宋体"/>
                <w:sz w:val="24"/>
                <w:szCs w:val="24"/>
              </w:rPr>
            </w:pP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 w:val="24"/>
                <w:szCs w:val="24"/>
              </w:rPr>
            </w:pPr>
            <w:r>
              <w:rPr>
                <w:rFonts w:hint="eastAsia" w:ascii="宋体" w:hAnsi="宋体" w:cs="宋体"/>
                <w:sz w:val="24"/>
                <w:szCs w:val="24"/>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1.</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 w:val="24"/>
                <w:szCs w:val="24"/>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2.</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 w:val="24"/>
                <w:szCs w:val="24"/>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 w:val="24"/>
                <w:szCs w:val="24"/>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 w:val="24"/>
                <w:szCs w:val="24"/>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 w:val="24"/>
                <w:szCs w:val="24"/>
              </w:rPr>
            </w:pPr>
            <w:r>
              <w:rPr>
                <w:rFonts w:ascii="宋体" w:cs="宋体"/>
                <w:sz w:val="24"/>
                <w:szCs w:val="24"/>
              </w:rPr>
              <w:t>3.</w:t>
            </w:r>
          </w:p>
        </w:tc>
      </w:tr>
      <w:tr>
        <w:tblPrEx>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 w:val="24"/>
                <w:szCs w:val="24"/>
              </w:rPr>
            </w:pPr>
            <w:r>
              <w:rPr>
                <w:rFonts w:hint="eastAsia" w:ascii="宋体" w:hAnsi="宋体" w:cs="宋体"/>
                <w:sz w:val="24"/>
                <w:szCs w:val="24"/>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4"/>
                <w:szCs w:val="24"/>
              </w:rPr>
            </w:pPr>
          </w:p>
          <w:p>
            <w:pPr>
              <w:jc w:val="left"/>
              <w:rPr>
                <w:rFonts w:ascii="宋体" w:cs="宋体"/>
                <w:sz w:val="24"/>
                <w:szCs w:val="24"/>
              </w:rPr>
            </w:pPr>
          </w:p>
          <w:p>
            <w:pPr>
              <w:jc w:val="left"/>
              <w:rPr>
                <w:rFonts w:ascii="宋体" w:cs="宋体"/>
                <w:sz w:val="24"/>
                <w:szCs w:val="24"/>
              </w:rPr>
            </w:pPr>
          </w:p>
          <w:p>
            <w:pPr>
              <w:jc w:val="left"/>
              <w:rPr>
                <w:rFonts w:ascii="宋体" w:cs="宋体"/>
                <w:sz w:val="24"/>
                <w:szCs w:val="24"/>
              </w:rPr>
            </w:pPr>
          </w:p>
        </w:tc>
      </w:tr>
      <w:tr>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 w:val="24"/>
                <w:szCs w:val="24"/>
              </w:rPr>
            </w:pPr>
            <w:r>
              <w:rPr>
                <w:rFonts w:hint="eastAsia" w:ascii="宋体" w:hAnsi="宋体" w:cs="宋体"/>
                <w:sz w:val="24"/>
                <w:szCs w:val="24"/>
              </w:rPr>
              <w:t>资格复审</w:t>
            </w:r>
          </w:p>
          <w:p>
            <w:pPr>
              <w:spacing w:line="260" w:lineRule="auto"/>
              <w:jc w:val="left"/>
              <w:rPr>
                <w:rFonts w:ascii="宋体" w:cs="宋体"/>
                <w:sz w:val="24"/>
                <w:szCs w:val="24"/>
              </w:rPr>
            </w:pPr>
            <w:r>
              <w:rPr>
                <w:rFonts w:hint="eastAsia" w:ascii="宋体" w:hAnsi="宋体" w:cs="宋体"/>
                <w:sz w:val="24"/>
                <w:szCs w:val="24"/>
              </w:rPr>
              <w:t>时提供的</w:t>
            </w:r>
          </w:p>
          <w:p>
            <w:pPr>
              <w:spacing w:line="260" w:lineRule="auto"/>
              <w:rPr>
                <w:rFonts w:ascii="宋体" w:cs="宋体"/>
                <w:sz w:val="24"/>
                <w:szCs w:val="24"/>
              </w:rPr>
            </w:pPr>
            <w:r>
              <w:rPr>
                <w:rFonts w:hint="eastAsia" w:ascii="宋体" w:hAnsi="宋体" w:cs="宋体"/>
                <w:sz w:val="24"/>
                <w:szCs w:val="24"/>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jc w:val="left"/>
              <w:rPr>
                <w:rFonts w:ascii="宋体" w:cs="宋体"/>
                <w:kern w:val="0"/>
                <w:szCs w:val="21"/>
              </w:rPr>
            </w:pPr>
            <w:r>
              <w:rPr>
                <w:rFonts w:hint="eastAsia" w:ascii="宋体" w:hAnsi="宋体" w:cs="宋体"/>
                <w:kern w:val="0"/>
                <w:szCs w:val="21"/>
              </w:rPr>
              <w:t>①身份证原件和复印件；户口簿或有关户籍证明。</w:t>
            </w:r>
          </w:p>
          <w:p>
            <w:pPr>
              <w:widowControl/>
              <w:spacing w:line="320" w:lineRule="exact"/>
              <w:jc w:val="left"/>
              <w:rPr>
                <w:rFonts w:ascii="宋体" w:cs="宋体"/>
                <w:kern w:val="0"/>
                <w:szCs w:val="21"/>
              </w:rPr>
            </w:pPr>
            <w:r>
              <w:rPr>
                <w:rFonts w:hint="eastAsia" w:ascii="宋体" w:hAnsi="宋体" w:cs="宋体"/>
                <w:kern w:val="0"/>
                <w:szCs w:val="21"/>
              </w:rPr>
              <w:t>②毕业证书原件和复印件、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jc w:val="left"/>
              <w:rPr>
                <w:rFonts w:ascii="宋体" w:cs="宋体"/>
                <w:kern w:val="0"/>
                <w:szCs w:val="21"/>
              </w:rPr>
            </w:pPr>
            <w:r>
              <w:rPr>
                <w:rFonts w:hint="eastAsia" w:ascii="宋体" w:hAnsi="宋体" w:cs="宋体"/>
                <w:kern w:val="0"/>
                <w:szCs w:val="21"/>
              </w:rPr>
              <w:t>③教师资格证书原件和复印件。未确认的可用国家教师资格考试《合格证明书》原件和复印件代替。</w:t>
            </w:r>
          </w:p>
          <w:p>
            <w:pPr>
              <w:widowControl/>
              <w:spacing w:line="320" w:lineRule="exact"/>
              <w:jc w:val="left"/>
              <w:rPr>
                <w:rFonts w:ascii="宋体" w:cs="宋体"/>
                <w:kern w:val="0"/>
                <w:szCs w:val="21"/>
              </w:rPr>
            </w:pPr>
            <w:r>
              <w:rPr>
                <w:rFonts w:hint="eastAsia" w:ascii="宋体" w:hAnsi="宋体" w:cs="宋体"/>
                <w:kern w:val="0"/>
                <w:szCs w:val="21"/>
              </w:rPr>
              <w:t>④普通话证书原件或复印件。</w:t>
            </w:r>
          </w:p>
          <w:p>
            <w:pPr>
              <w:widowControl/>
              <w:spacing w:line="320" w:lineRule="exact"/>
              <w:jc w:val="left"/>
              <w:rPr>
                <w:rFonts w:ascii="宋体" w:cs="宋体"/>
                <w:kern w:val="0"/>
                <w:szCs w:val="21"/>
              </w:rPr>
            </w:pPr>
            <w:r>
              <w:rPr>
                <w:rFonts w:hint="eastAsia" w:ascii="宋体" w:hAnsi="宋体" w:cs="宋体"/>
                <w:kern w:val="0"/>
                <w:szCs w:val="21"/>
              </w:rPr>
              <w:t>⑤</w:t>
            </w:r>
            <w:r>
              <w:rPr>
                <w:rFonts w:ascii="宋体" w:hAnsi="宋体" w:cs="宋体"/>
                <w:kern w:val="0"/>
                <w:szCs w:val="21"/>
              </w:rPr>
              <w:t>2021</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30</w:t>
            </w:r>
            <w:r>
              <w:rPr>
                <w:rFonts w:hint="eastAsia" w:ascii="宋体" w:hAnsi="宋体" w:cs="宋体"/>
                <w:kern w:val="0"/>
                <w:szCs w:val="21"/>
              </w:rPr>
              <w:t>日前必须取得。</w:t>
            </w:r>
          </w:p>
        </w:tc>
      </w:tr>
      <w:tr>
        <w:tblPrEx>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 w:val="24"/>
                <w:szCs w:val="24"/>
              </w:rPr>
            </w:pPr>
            <w:r>
              <w:rPr>
                <w:rFonts w:hint="eastAsia" w:ascii="宋体" w:hAnsi="宋体" w:cs="宋体"/>
                <w:sz w:val="24"/>
                <w:szCs w:val="24"/>
              </w:rPr>
              <w:t>考</w:t>
            </w:r>
          </w:p>
          <w:p>
            <w:pPr>
              <w:jc w:val="center"/>
              <w:rPr>
                <w:rFonts w:ascii="宋体" w:cs="宋体"/>
                <w:sz w:val="24"/>
                <w:szCs w:val="24"/>
              </w:rPr>
            </w:pPr>
            <w:r>
              <w:rPr>
                <w:rFonts w:hint="eastAsia" w:ascii="宋体" w:hAnsi="宋体" w:cs="宋体"/>
                <w:sz w:val="24"/>
                <w:szCs w:val="24"/>
              </w:rPr>
              <w:t>生</w:t>
            </w:r>
          </w:p>
          <w:p>
            <w:pPr>
              <w:jc w:val="center"/>
              <w:rPr>
                <w:rFonts w:ascii="宋体" w:cs="宋体"/>
                <w:sz w:val="24"/>
                <w:szCs w:val="24"/>
              </w:rPr>
            </w:pPr>
            <w:r>
              <w:rPr>
                <w:rFonts w:hint="eastAsia" w:ascii="宋体" w:hAnsi="宋体" w:cs="宋体"/>
                <w:sz w:val="24"/>
                <w:szCs w:val="24"/>
              </w:rPr>
              <w:t>承</w:t>
            </w:r>
          </w:p>
          <w:p>
            <w:pPr>
              <w:jc w:val="center"/>
              <w:rPr>
                <w:rFonts w:ascii="宋体" w:cs="宋体"/>
                <w:sz w:val="24"/>
                <w:szCs w:val="24"/>
              </w:rPr>
            </w:pPr>
            <w:r>
              <w:rPr>
                <w:rFonts w:hint="eastAsia" w:ascii="宋体" w:hAnsi="宋体" w:cs="宋体"/>
                <w:sz w:val="24"/>
                <w:szCs w:val="24"/>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525"/>
              <w:jc w:val="left"/>
              <w:rPr>
                <w:rFonts w:cs="Calibri"/>
                <w:sz w:val="24"/>
                <w:szCs w:val="24"/>
              </w:rPr>
            </w:pPr>
            <w:r>
              <w:rPr>
                <w:rFonts w:hint="eastAsia" w:ascii="宋体" w:hAnsi="宋体" w:cs="宋体"/>
                <w:sz w:val="24"/>
                <w:szCs w:val="24"/>
              </w:rPr>
              <w:t>我对平阳县教育局《关于</w:t>
            </w:r>
            <w:r>
              <w:rPr>
                <w:rFonts w:eastAsia="Times New Roman" w:cs="Calibri"/>
                <w:sz w:val="24"/>
                <w:szCs w:val="24"/>
              </w:rPr>
              <w:t>202</w:t>
            </w:r>
            <w:r>
              <w:rPr>
                <w:rFonts w:ascii="宋体" w:hAnsi="宋体" w:cs="Calibri"/>
                <w:sz w:val="24"/>
                <w:szCs w:val="24"/>
              </w:rPr>
              <w:t>1</w:t>
            </w:r>
            <w:r>
              <w:rPr>
                <w:rFonts w:hint="eastAsia" w:ascii="宋体" w:hAnsi="宋体" w:cs="宋体"/>
                <w:sz w:val="24"/>
                <w:szCs w:val="24"/>
              </w:rPr>
              <w:t>年平阳县公办幼儿园雇员制教师招聘公告》已了解清楚，并保证以上表内所填的内容和所提供的材料准确、真实有效，如有虚假，一经查实，本人承诺自动放弃招聘资格。</w:t>
            </w:r>
          </w:p>
          <w:p>
            <w:pPr>
              <w:spacing w:line="340" w:lineRule="auto"/>
              <w:ind w:firstLine="4080" w:firstLineChars="1700"/>
              <w:jc w:val="left"/>
              <w:rPr>
                <w:rFonts w:ascii="宋体" w:cs="宋体"/>
                <w:sz w:val="24"/>
                <w:szCs w:val="24"/>
              </w:rPr>
            </w:pPr>
          </w:p>
          <w:p>
            <w:pPr>
              <w:spacing w:line="340" w:lineRule="auto"/>
              <w:ind w:firstLine="4080" w:firstLineChars="1700"/>
              <w:jc w:val="left"/>
              <w:rPr>
                <w:sz w:val="24"/>
                <w:szCs w:val="24"/>
              </w:rPr>
            </w:pPr>
            <w:r>
              <w:rPr>
                <w:rFonts w:hint="eastAsia" w:ascii="宋体" w:hAnsi="宋体" w:cs="宋体"/>
                <w:sz w:val="24"/>
                <w:szCs w:val="24"/>
              </w:rPr>
              <w:t>承诺人（签名）</w:t>
            </w:r>
            <w:r>
              <w:rPr>
                <w:rFonts w:ascii="宋体" w:hAnsi="宋体" w:cs="宋体"/>
                <w:sz w:val="24"/>
                <w:szCs w:val="24"/>
              </w:rPr>
              <w:t>______________</w:t>
            </w:r>
          </w:p>
        </w:tc>
      </w:tr>
      <w:tr>
        <w:tblPrEx>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 w:val="24"/>
                <w:szCs w:val="24"/>
              </w:rPr>
            </w:pPr>
            <w:r>
              <w:rPr>
                <w:rFonts w:hint="eastAsia" w:ascii="宋体" w:hAnsi="宋体" w:cs="宋体"/>
                <w:sz w:val="24"/>
                <w:szCs w:val="24"/>
              </w:rPr>
              <w:t>备</w:t>
            </w:r>
          </w:p>
          <w:p>
            <w:pPr>
              <w:spacing w:line="360" w:lineRule="auto"/>
              <w:jc w:val="center"/>
              <w:rPr>
                <w:rFonts w:ascii="宋体" w:cs="宋体"/>
                <w:sz w:val="24"/>
                <w:szCs w:val="24"/>
              </w:rPr>
            </w:pPr>
            <w:r>
              <w:rPr>
                <w:rFonts w:hint="eastAsia" w:ascii="宋体" w:hAnsi="宋体" w:cs="宋体"/>
                <w:sz w:val="24"/>
                <w:szCs w:val="24"/>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left"/>
              <w:rPr>
                <w:rFonts w:ascii="宋体" w:cs="宋体"/>
                <w:sz w:val="24"/>
                <w:szCs w:val="24"/>
              </w:rPr>
            </w:pPr>
            <w:r>
              <w:rPr>
                <w:rFonts w:ascii="宋体" w:cs="宋体"/>
                <w:sz w:val="24"/>
                <w:szCs w:val="24"/>
              </w:rPr>
              <w:t>1.</w:t>
            </w:r>
            <w:r>
              <w:rPr>
                <w:rFonts w:hint="eastAsia" w:ascii="宋体" w:cs="宋体"/>
                <w:sz w:val="24"/>
                <w:szCs w:val="24"/>
              </w:rPr>
              <w:t>同意本学区调剂的考生在相关栏目中填“是”。</w:t>
            </w:r>
          </w:p>
          <w:p>
            <w:pPr>
              <w:jc w:val="left"/>
              <w:rPr>
                <w:rFonts w:ascii="宋体" w:cs="宋体"/>
                <w:sz w:val="24"/>
                <w:szCs w:val="24"/>
              </w:rPr>
            </w:pPr>
            <w:r>
              <w:rPr>
                <w:rFonts w:ascii="宋体" w:cs="宋体"/>
                <w:sz w:val="24"/>
                <w:szCs w:val="24"/>
              </w:rPr>
              <w:t>2.</w:t>
            </w:r>
            <w:r>
              <w:rPr>
                <w:rFonts w:hint="eastAsia" w:ascii="宋体" w:cs="宋体"/>
                <w:sz w:val="24"/>
                <w:szCs w:val="24"/>
              </w:rPr>
              <w:t>同意跨学区调剂的，从“水头学区、萧江学区、万全学区、山门学区”四个学区中选报</w:t>
            </w:r>
            <w:r>
              <w:rPr>
                <w:rFonts w:ascii="宋体" w:cs="宋体"/>
                <w:sz w:val="24"/>
                <w:szCs w:val="24"/>
              </w:rPr>
              <w:t>1—3</w:t>
            </w:r>
            <w:r>
              <w:rPr>
                <w:rFonts w:hint="eastAsia" w:ascii="宋体" w:cs="宋体"/>
                <w:sz w:val="24"/>
                <w:szCs w:val="24"/>
              </w:rPr>
              <w:t>个调剂志愿。</w:t>
            </w:r>
          </w:p>
        </w:tc>
      </w:tr>
    </w:tbl>
    <w:p>
      <w:pPr>
        <w:spacing w:line="100" w:lineRule="exact"/>
        <w:ind w:firstLine="4485"/>
        <w:jc w:val="left"/>
        <w:rPr>
          <w:rFonts w:ascii="仿宋_GB2312" w:hAnsi="仿宋_GB2312" w:eastAsia="仿宋_GB2312" w:cs="仿宋_GB2312"/>
          <w:sz w:val="28"/>
          <w:shd w:val="clear" w:color="auto" w:fill="FFFFFF"/>
        </w:rPr>
      </w:pPr>
    </w:p>
    <w:sectPr>
      <w:footerReference r:id="rId3" w:type="default"/>
      <w:footerReference r:id="rId4" w:type="even"/>
      <w:pgSz w:w="11906" w:h="16838"/>
      <w:pgMar w:top="1701" w:right="1474" w:bottom="1418" w:left="1588"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797"/>
    <w:rsid w:val="000109F9"/>
    <w:rsid w:val="00011FA7"/>
    <w:rsid w:val="00017A8D"/>
    <w:rsid w:val="00040635"/>
    <w:rsid w:val="000524DD"/>
    <w:rsid w:val="00061618"/>
    <w:rsid w:val="0007610C"/>
    <w:rsid w:val="000A5650"/>
    <w:rsid w:val="000E7B59"/>
    <w:rsid w:val="00113FF1"/>
    <w:rsid w:val="0013039B"/>
    <w:rsid w:val="00137B97"/>
    <w:rsid w:val="001618C1"/>
    <w:rsid w:val="0016243B"/>
    <w:rsid w:val="00192985"/>
    <w:rsid w:val="001A13B6"/>
    <w:rsid w:val="001A581D"/>
    <w:rsid w:val="001E4465"/>
    <w:rsid w:val="001F744A"/>
    <w:rsid w:val="00237AD7"/>
    <w:rsid w:val="00240729"/>
    <w:rsid w:val="002807E7"/>
    <w:rsid w:val="002A3B2B"/>
    <w:rsid w:val="002B3E4C"/>
    <w:rsid w:val="002B4FD6"/>
    <w:rsid w:val="00302797"/>
    <w:rsid w:val="0031247E"/>
    <w:rsid w:val="00313C17"/>
    <w:rsid w:val="00324665"/>
    <w:rsid w:val="00326728"/>
    <w:rsid w:val="00342C49"/>
    <w:rsid w:val="00362589"/>
    <w:rsid w:val="003809AF"/>
    <w:rsid w:val="003A685F"/>
    <w:rsid w:val="003F2E04"/>
    <w:rsid w:val="00423100"/>
    <w:rsid w:val="0043188D"/>
    <w:rsid w:val="00433743"/>
    <w:rsid w:val="004556B7"/>
    <w:rsid w:val="00495B52"/>
    <w:rsid w:val="004D0BFE"/>
    <w:rsid w:val="004E571E"/>
    <w:rsid w:val="00521B11"/>
    <w:rsid w:val="0055488C"/>
    <w:rsid w:val="005A1A30"/>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A3F3A"/>
    <w:rsid w:val="007C6F83"/>
    <w:rsid w:val="007D0463"/>
    <w:rsid w:val="007D52FD"/>
    <w:rsid w:val="008223D8"/>
    <w:rsid w:val="00833706"/>
    <w:rsid w:val="008449CA"/>
    <w:rsid w:val="00851902"/>
    <w:rsid w:val="008539C2"/>
    <w:rsid w:val="0088485D"/>
    <w:rsid w:val="00893A88"/>
    <w:rsid w:val="008B2933"/>
    <w:rsid w:val="008C2450"/>
    <w:rsid w:val="008D1EF1"/>
    <w:rsid w:val="008E44BC"/>
    <w:rsid w:val="008F47EB"/>
    <w:rsid w:val="00922C4D"/>
    <w:rsid w:val="00932B99"/>
    <w:rsid w:val="00937052"/>
    <w:rsid w:val="00944AFE"/>
    <w:rsid w:val="0096018E"/>
    <w:rsid w:val="00966E21"/>
    <w:rsid w:val="0098410D"/>
    <w:rsid w:val="009A3596"/>
    <w:rsid w:val="009B2087"/>
    <w:rsid w:val="009D3EE9"/>
    <w:rsid w:val="009E21FA"/>
    <w:rsid w:val="009F3BD2"/>
    <w:rsid w:val="00A134F7"/>
    <w:rsid w:val="00A55259"/>
    <w:rsid w:val="00A66E42"/>
    <w:rsid w:val="00AA38FB"/>
    <w:rsid w:val="00AB4B3B"/>
    <w:rsid w:val="00AC2B80"/>
    <w:rsid w:val="00AC6073"/>
    <w:rsid w:val="00AE5C48"/>
    <w:rsid w:val="00B67769"/>
    <w:rsid w:val="00B77954"/>
    <w:rsid w:val="00B8315C"/>
    <w:rsid w:val="00B9194D"/>
    <w:rsid w:val="00B97769"/>
    <w:rsid w:val="00BB30B5"/>
    <w:rsid w:val="00BB335D"/>
    <w:rsid w:val="00BB6BF5"/>
    <w:rsid w:val="00BF2AC1"/>
    <w:rsid w:val="00C313DE"/>
    <w:rsid w:val="00C51E9D"/>
    <w:rsid w:val="00C62D9D"/>
    <w:rsid w:val="00C92E2B"/>
    <w:rsid w:val="00C93394"/>
    <w:rsid w:val="00C95E6B"/>
    <w:rsid w:val="00CB297D"/>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25A"/>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9660E"/>
    <w:rsid w:val="00EA3221"/>
    <w:rsid w:val="00EB241A"/>
    <w:rsid w:val="00EB29AE"/>
    <w:rsid w:val="00EB56EA"/>
    <w:rsid w:val="00EF73F2"/>
    <w:rsid w:val="00F221EA"/>
    <w:rsid w:val="00F62248"/>
    <w:rsid w:val="00F6324B"/>
    <w:rsid w:val="00F82204"/>
    <w:rsid w:val="00FB541A"/>
    <w:rsid w:val="00FD3643"/>
    <w:rsid w:val="00FD6012"/>
    <w:rsid w:val="00FE3B8E"/>
    <w:rsid w:val="00FE6A01"/>
    <w:rsid w:val="01063AB1"/>
    <w:rsid w:val="02C668F2"/>
    <w:rsid w:val="04D47582"/>
    <w:rsid w:val="09E12B8C"/>
    <w:rsid w:val="16936F0F"/>
    <w:rsid w:val="1C4F667A"/>
    <w:rsid w:val="28ED4574"/>
    <w:rsid w:val="33D24530"/>
    <w:rsid w:val="3A1E4A11"/>
    <w:rsid w:val="4CE8408E"/>
    <w:rsid w:val="4E075475"/>
    <w:rsid w:val="52AA4BEB"/>
    <w:rsid w:val="543157FD"/>
    <w:rsid w:val="55FB110A"/>
    <w:rsid w:val="56BB324B"/>
    <w:rsid w:val="58EA2DE0"/>
    <w:rsid w:val="67395970"/>
    <w:rsid w:val="675B7552"/>
    <w:rsid w:val="6CE47C6C"/>
    <w:rsid w:val="7C2B54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Date Char"/>
    <w:basedOn w:val="6"/>
    <w:link w:val="2"/>
    <w:semiHidden/>
    <w:qFormat/>
    <w:locked/>
    <w:uiPriority w:val="99"/>
    <w:rPr>
      <w:rFonts w:cs="Times New Roman"/>
    </w:rPr>
  </w:style>
  <w:style w:type="character" w:customStyle="1" w:styleId="10">
    <w:name w:val="Footer Char"/>
    <w:basedOn w:val="6"/>
    <w:link w:val="3"/>
    <w:semiHidden/>
    <w:qFormat/>
    <w:locked/>
    <w:uiPriority w:val="99"/>
    <w:rPr>
      <w:rFonts w:cs="Times New Roman"/>
      <w:sz w:val="18"/>
      <w:szCs w:val="18"/>
    </w:rPr>
  </w:style>
  <w:style w:type="character" w:customStyle="1" w:styleId="11">
    <w:name w:val="Header Char"/>
    <w:basedOn w:val="6"/>
    <w:link w:val="4"/>
    <w:semiHidden/>
    <w:qFormat/>
    <w:locked/>
    <w:uiPriority w:val="99"/>
    <w:rPr>
      <w:rFonts w:cs="Times New Roman"/>
      <w:sz w:val="18"/>
      <w:szCs w:val="18"/>
    </w:rPr>
  </w:style>
  <w:style w:type="character" w:customStyle="1" w:styleId="12">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651</Words>
  <Characters>3712</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2021-06-04T03:11:00Z</dcterms:created>
  <dc:creator>Administrator</dc:creator>
  <cp:lastModifiedBy>小衣尚书</cp:lastModifiedBy>
  <cp:lastPrinted>2021-06-02T09:30:00Z</cp:lastPrinted>
  <dcterms:modified xsi:type="dcterms:W3CDTF">2021-06-05T01:18:57Z</dcterms:modified>
  <dc:title>平 阳 县 教 育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D3D745BB1F7E4749A3200C7A4B13B6F6</vt:lpwstr>
  </property>
</Properties>
</file>