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延边州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公开招聘师范</w:t>
      </w:r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院校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毕业生报名表</w:t>
      </w:r>
      <w:bookmarkEnd w:id="0"/>
    </w:p>
    <w:tbl>
      <w:tblPr>
        <w:tblStyle w:val="2"/>
        <w:tblpPr w:leftFromText="180" w:rightFromText="180" w:vertAnchor="text" w:horzAnchor="margin" w:tblpY="174"/>
        <w:tblW w:w="502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81"/>
        <w:gridCol w:w="1620"/>
        <w:gridCol w:w="1803"/>
        <w:gridCol w:w="1076"/>
        <w:gridCol w:w="18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57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57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57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　　历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毕业学校</w:t>
            </w:r>
          </w:p>
        </w:tc>
        <w:tc>
          <w:tcPr>
            <w:tcW w:w="157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专　　业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157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手　　机</w:t>
            </w:r>
          </w:p>
        </w:tc>
        <w:tc>
          <w:tcPr>
            <w:tcW w:w="168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生源地</w:t>
            </w:r>
          </w:p>
        </w:tc>
        <w:tc>
          <w:tcPr>
            <w:tcW w:w="157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68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报考单位及代码</w:t>
            </w:r>
          </w:p>
        </w:tc>
        <w:tc>
          <w:tcPr>
            <w:tcW w:w="3676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报考岗位及代码</w:t>
            </w:r>
          </w:p>
        </w:tc>
        <w:tc>
          <w:tcPr>
            <w:tcW w:w="3676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exact"/>
        </w:trPr>
        <w:tc>
          <w:tcPr>
            <w:tcW w:w="6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4308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6160" w:firstLineChars="2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97"/>
    <w:rsid w:val="006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2021-11-20T01:19:00Z</dcterms:created>
  <dc:creator>高YH~走进数学</dc:creator>
  <cp:lastModifiedBy>高YH~走进数学</cp:lastModifiedBy>
  <dcterms:modified xsi:type="dcterms:W3CDTF">2021-11-20T01:27:26Z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2F69227125574EFC995CD55CC2311BC9</vt:lpwstr>
  </property>
</Properties>
</file>