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  <w:jc w:val="left"/>
        <w:rPr>
          <w:rFonts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  <w:bdr w:val="none" w:color="auto" w:sz="0" w:space="0"/>
        </w:rPr>
        <w:t>附件：2023年广东省蕉岭县公开招聘急需紧缺学科教师拟聘用人员名单（第三批）</w:t>
      </w:r>
    </w:p>
    <w:tbl>
      <w:tblPr>
        <w:tblW w:w="56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969"/>
        <w:gridCol w:w="566"/>
        <w:gridCol w:w="806"/>
        <w:gridCol w:w="1766"/>
        <w:gridCol w:w="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总成绩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谢栢春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63.20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60" w:type="dxa"/>
              <w:bottom w:w="43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蕉岭县蕉岭中学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95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2023-10-21T05:53:24Z</dcterms:created>
  <dc:creator>19219</dc:creator>
  <cp:lastModifiedBy>19219</cp:lastModifiedBy>
  <dcterms:modified xsi:type="dcterms:W3CDTF">2023-10-21T05:53:38Z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F82FD7D4499D450FB1E97072C195348C_12</vt:lpwstr>
  </property>
</Properties>
</file>